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F104" w14:textId="77777777" w:rsidR="00DF7112" w:rsidRDefault="00DF7112" w:rsidP="00294E39"/>
    <w:p w14:paraId="2389C7F6" w14:textId="77777777" w:rsidR="00E861E5" w:rsidRDefault="00E861E5" w:rsidP="00E861E5">
      <w:pPr>
        <w:jc w:val="center"/>
      </w:pPr>
    </w:p>
    <w:p w14:paraId="702DD90F" w14:textId="77777777" w:rsidR="00E861E5" w:rsidRDefault="00E861E5" w:rsidP="00E861E5">
      <w:pPr>
        <w:jc w:val="center"/>
      </w:pPr>
    </w:p>
    <w:p w14:paraId="06E7E04C" w14:textId="77777777" w:rsidR="00E861E5" w:rsidRDefault="00E861E5" w:rsidP="00E861E5">
      <w:pPr>
        <w:jc w:val="center"/>
      </w:pPr>
    </w:p>
    <w:p w14:paraId="44EB1EAB" w14:textId="77777777" w:rsidR="00E861E5" w:rsidRDefault="00E861E5" w:rsidP="00E861E5">
      <w:pPr>
        <w:jc w:val="center"/>
      </w:pPr>
    </w:p>
    <w:p w14:paraId="4429B7C9" w14:textId="77777777" w:rsidR="00E861E5" w:rsidRDefault="00E861E5" w:rsidP="00E861E5">
      <w:pPr>
        <w:jc w:val="center"/>
      </w:pPr>
    </w:p>
    <w:p w14:paraId="3580E491" w14:textId="77777777" w:rsidR="00E861E5" w:rsidRDefault="00E861E5" w:rsidP="00E861E5">
      <w:pPr>
        <w:jc w:val="center"/>
      </w:pPr>
    </w:p>
    <w:p w14:paraId="5F2C81C1" w14:textId="77777777" w:rsidR="00E861E5" w:rsidRDefault="00E861E5" w:rsidP="00E861E5">
      <w:pPr>
        <w:jc w:val="center"/>
      </w:pPr>
    </w:p>
    <w:p w14:paraId="015715FB" w14:textId="77777777" w:rsidR="00E861E5" w:rsidRDefault="00E861E5" w:rsidP="00E861E5">
      <w:pPr>
        <w:jc w:val="center"/>
      </w:pPr>
    </w:p>
    <w:p w14:paraId="7598644D" w14:textId="77777777" w:rsidR="00E861E5" w:rsidRDefault="00E861E5" w:rsidP="00E861E5">
      <w:pPr>
        <w:jc w:val="center"/>
      </w:pPr>
    </w:p>
    <w:p w14:paraId="06B3DD7F" w14:textId="77777777" w:rsidR="00E861E5" w:rsidRDefault="00E861E5" w:rsidP="00E861E5">
      <w:pPr>
        <w:jc w:val="center"/>
      </w:pPr>
    </w:p>
    <w:p w14:paraId="3FD05516" w14:textId="724CC87A" w:rsidR="00E861E5" w:rsidRDefault="00E861E5" w:rsidP="00E861E5">
      <w:pPr>
        <w:jc w:val="center"/>
      </w:pPr>
      <w:r>
        <w:t>MODELLO DI ORGANIZZAZIONE, GESTIONE E CONTROLLO</w:t>
      </w:r>
    </w:p>
    <w:p w14:paraId="365D0E2D" w14:textId="77777777" w:rsidR="00E861E5" w:rsidRDefault="00E861E5" w:rsidP="00E861E5">
      <w:pPr>
        <w:jc w:val="center"/>
      </w:pPr>
      <w:r>
        <w:t>ai sensi del D.Lgs.n.231 del 8 giugno 2001 e s.m.i.</w:t>
      </w:r>
    </w:p>
    <w:p w14:paraId="49C0FE4D" w14:textId="79906DAB" w:rsidR="009D6D7E" w:rsidRDefault="009D6D7E" w:rsidP="00E861E5">
      <w:pPr>
        <w:jc w:val="center"/>
      </w:pPr>
      <w:r>
        <w:t>di</w:t>
      </w:r>
    </w:p>
    <w:p w14:paraId="1938DCE8" w14:textId="03C31430" w:rsidR="009D6D7E" w:rsidRDefault="009D6D7E" w:rsidP="00E861E5">
      <w:pPr>
        <w:jc w:val="center"/>
      </w:pPr>
      <w:r>
        <w:t>CROCE AZZURRA RICCIONE S.R.L</w:t>
      </w:r>
    </w:p>
    <w:p w14:paraId="3F9D1C8E" w14:textId="77777777" w:rsidR="00E861E5" w:rsidRDefault="00E861E5" w:rsidP="00E861E5">
      <w:pPr>
        <w:jc w:val="center"/>
      </w:pPr>
    </w:p>
    <w:p w14:paraId="1BF16FF4" w14:textId="7C9766EF" w:rsidR="00E861E5" w:rsidRDefault="00735CF8" w:rsidP="00735CF8">
      <w:pPr>
        <w:jc w:val="center"/>
      </w:pPr>
      <w:r w:rsidRPr="00735CF8">
        <w:rPr>
          <w:b/>
          <w:bCs/>
        </w:rPr>
        <w:t>CODICE ETICO</w:t>
      </w:r>
    </w:p>
    <w:p w14:paraId="1860B3F7" w14:textId="77777777" w:rsidR="00E861E5" w:rsidRDefault="00E861E5" w:rsidP="00E861E5">
      <w:r>
        <w:tab/>
      </w:r>
    </w:p>
    <w:p w14:paraId="14D02421" w14:textId="77777777" w:rsidR="00E861E5" w:rsidRDefault="00E861E5" w:rsidP="00E861E5"/>
    <w:p w14:paraId="6D9E350C" w14:textId="77777777" w:rsidR="00E861E5" w:rsidRDefault="00E861E5" w:rsidP="00E861E5"/>
    <w:p w14:paraId="07156DD3" w14:textId="77777777" w:rsidR="00E861E5" w:rsidRDefault="00E861E5" w:rsidP="00E861E5"/>
    <w:p w14:paraId="1EA0A555" w14:textId="6965F283" w:rsidR="00E861E5" w:rsidRDefault="00E861E5" w:rsidP="00E861E5">
      <w:r>
        <w:tab/>
      </w:r>
    </w:p>
    <w:p w14:paraId="13F362A2" w14:textId="77777777" w:rsidR="00E861E5" w:rsidRDefault="00E861E5" w:rsidP="00E861E5">
      <w:r>
        <w:tab/>
      </w:r>
      <w:r>
        <w:tab/>
      </w:r>
      <w:r>
        <w:tab/>
      </w:r>
      <w:r>
        <w:tab/>
      </w:r>
    </w:p>
    <w:p w14:paraId="7B1B8F87" w14:textId="77777777" w:rsidR="00E861E5" w:rsidRDefault="00E861E5" w:rsidP="00E861E5"/>
    <w:p w14:paraId="774DC2B9" w14:textId="77777777" w:rsidR="00E861E5" w:rsidRDefault="00E861E5" w:rsidP="00E861E5"/>
    <w:p w14:paraId="57E9E634" w14:textId="77777777" w:rsidR="00E861E5" w:rsidRDefault="00E861E5" w:rsidP="00E861E5"/>
    <w:p w14:paraId="2AE7633D" w14:textId="77777777" w:rsidR="00E861E5" w:rsidRDefault="00E861E5" w:rsidP="00E861E5"/>
    <w:p w14:paraId="6B5E3476" w14:textId="6E400101" w:rsidR="00E861E5" w:rsidRDefault="00E861E5" w:rsidP="00E861E5">
      <w:r>
        <w:t>Approvazione AU</w:t>
      </w:r>
    </w:p>
    <w:p w14:paraId="180F8DFA" w14:textId="77777777" w:rsidR="00E861E5" w:rsidRDefault="00E861E5" w:rsidP="00E861E5">
      <w:r>
        <w:tab/>
      </w:r>
    </w:p>
    <w:p w14:paraId="27C67415" w14:textId="2DFCB62A" w:rsidR="00E861E5" w:rsidRDefault="00E861E5" w:rsidP="00E861E5">
      <w:r>
        <w:t>Data</w:t>
      </w:r>
      <w:r w:rsidR="00811183">
        <w:t xml:space="preserve"> </w:t>
      </w:r>
      <w:r w:rsidR="00811183" w:rsidRPr="00811183">
        <w:t>30/06/2025 ore 9.30</w:t>
      </w:r>
    </w:p>
    <w:p w14:paraId="03600F51" w14:textId="77777777" w:rsidR="00E861E5" w:rsidRDefault="00E861E5" w:rsidP="00E861E5">
      <w:r>
        <w:tab/>
      </w:r>
      <w:r>
        <w:tab/>
      </w:r>
    </w:p>
    <w:p w14:paraId="1738470F" w14:textId="7744281A" w:rsidR="00E861E5" w:rsidRDefault="00E861E5" w:rsidP="00E861E5">
      <w:r>
        <w:t>Firma</w:t>
      </w:r>
      <w:r w:rsidR="00811183">
        <w:t xml:space="preserve"> </w:t>
      </w:r>
      <w:r w:rsidR="00811183">
        <w:rPr>
          <w:noProof/>
        </w:rPr>
        <w:drawing>
          <wp:inline distT="0" distB="0" distL="0" distR="0" wp14:anchorId="4D3D4BA1" wp14:editId="797619C8">
            <wp:extent cx="1661160" cy="471165"/>
            <wp:effectExtent l="0" t="0" r="0" b="5715"/>
            <wp:docPr id="12135391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7520" cy="475805"/>
                    </a:xfrm>
                    <a:prstGeom prst="rect">
                      <a:avLst/>
                    </a:prstGeom>
                    <a:noFill/>
                    <a:ln>
                      <a:noFill/>
                    </a:ln>
                  </pic:spPr>
                </pic:pic>
              </a:graphicData>
            </a:graphic>
          </wp:inline>
        </w:drawing>
      </w:r>
    </w:p>
    <w:p w14:paraId="650AB981" w14:textId="77777777" w:rsidR="00E861E5" w:rsidRDefault="00E861E5" w:rsidP="00E861E5">
      <w:r>
        <w:tab/>
      </w:r>
    </w:p>
    <w:p w14:paraId="677B6666" w14:textId="77777777" w:rsidR="00E861E5" w:rsidRDefault="00E861E5" w:rsidP="00E861E5">
      <w:r>
        <w:tab/>
      </w:r>
      <w:r>
        <w:tab/>
      </w:r>
      <w:r>
        <w:tab/>
      </w:r>
      <w:r>
        <w:tab/>
      </w:r>
    </w:p>
    <w:p w14:paraId="6CCE9149" w14:textId="77777777" w:rsidR="00E861E5" w:rsidRPr="00811683"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811683">
        <w:rPr>
          <w:b/>
          <w:bCs/>
        </w:rPr>
        <w:t>Stato delle revisioni</w:t>
      </w:r>
    </w:p>
    <w:p w14:paraId="4BA887B1" w14:textId="77777777" w:rsidR="00E861E5"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pPr>
    </w:p>
    <w:p w14:paraId="1B6A79FA" w14:textId="120DCE1D" w:rsidR="00E861E5" w:rsidRPr="00811683"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811683">
        <w:rPr>
          <w:b/>
          <w:bCs/>
        </w:rPr>
        <w:t>Versione</w:t>
      </w:r>
      <w:r w:rsidRPr="00811683">
        <w:rPr>
          <w:b/>
          <w:bCs/>
        </w:rPr>
        <w:tab/>
        <w:t>Data</w:t>
      </w:r>
      <w:r w:rsidRPr="00811683">
        <w:rPr>
          <w:b/>
          <w:bCs/>
        </w:rPr>
        <w:tab/>
      </w:r>
      <w:r w:rsidRPr="00811683">
        <w:rPr>
          <w:b/>
          <w:bCs/>
        </w:rPr>
        <w:tab/>
      </w:r>
      <w:r w:rsidRPr="00811683">
        <w:rPr>
          <w:b/>
          <w:bCs/>
        </w:rPr>
        <w:tab/>
        <w:t>Descrizione</w:t>
      </w:r>
      <w:r w:rsidRPr="00811683">
        <w:rPr>
          <w:b/>
          <w:bCs/>
        </w:rPr>
        <w:tab/>
      </w:r>
    </w:p>
    <w:p w14:paraId="5ED63C24" w14:textId="50161F35" w:rsidR="00E861E5"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pPr>
      <w:r>
        <w:t>00</w:t>
      </w:r>
      <w:r>
        <w:tab/>
      </w:r>
      <w:r>
        <w:tab/>
      </w:r>
      <w:r w:rsidR="00811183">
        <w:t>Giugno 2025</w:t>
      </w:r>
      <w:r>
        <w:tab/>
      </w:r>
      <w:r>
        <w:tab/>
        <w:t>Prima emissione</w:t>
      </w:r>
      <w:r>
        <w:tab/>
      </w:r>
    </w:p>
    <w:p w14:paraId="6F9FC50B" w14:textId="77777777" w:rsidR="00E861E5" w:rsidRDefault="00E861E5" w:rsidP="00E861E5">
      <w:pPr>
        <w:rPr>
          <w:b/>
          <w:bCs/>
        </w:rPr>
      </w:pPr>
    </w:p>
    <w:p w14:paraId="2E64C137" w14:textId="77777777" w:rsidR="00811683" w:rsidRDefault="00811683" w:rsidP="00E861E5">
      <w:pPr>
        <w:rPr>
          <w:b/>
          <w:bCs/>
        </w:rPr>
      </w:pPr>
    </w:p>
    <w:p w14:paraId="6014E243" w14:textId="77777777" w:rsidR="00811683" w:rsidRDefault="00811683" w:rsidP="00E861E5">
      <w:pPr>
        <w:rPr>
          <w:b/>
          <w:bCs/>
        </w:rPr>
      </w:pPr>
    </w:p>
    <w:p w14:paraId="566423DE" w14:textId="77777777" w:rsidR="00811683" w:rsidRDefault="00811683" w:rsidP="00E861E5">
      <w:pPr>
        <w:rPr>
          <w:b/>
          <w:bCs/>
        </w:rPr>
      </w:pPr>
    </w:p>
    <w:p w14:paraId="763E2B62" w14:textId="3693B7F2" w:rsidR="00E861E5" w:rsidRPr="00E861E5" w:rsidRDefault="00E861E5" w:rsidP="00E861E5">
      <w:pPr>
        <w:rPr>
          <w:b/>
          <w:bCs/>
        </w:rPr>
      </w:pPr>
      <w:r w:rsidRPr="00E861E5">
        <w:rPr>
          <w:b/>
          <w:bCs/>
        </w:rPr>
        <w:t xml:space="preserve">Indice generale </w:t>
      </w:r>
    </w:p>
    <w:p w14:paraId="4A133FD1" w14:textId="77777777" w:rsidR="00E861E5" w:rsidRDefault="00E861E5" w:rsidP="00E861E5"/>
    <w:p w14:paraId="661187CE" w14:textId="77777777" w:rsidR="005A683C" w:rsidRPr="005A683C" w:rsidRDefault="005A683C" w:rsidP="005A683C">
      <w:pPr>
        <w:rPr>
          <w:b/>
          <w:bCs/>
        </w:rPr>
      </w:pPr>
      <w:r w:rsidRPr="005A683C">
        <w:rPr>
          <w:b/>
          <w:bCs/>
        </w:rPr>
        <w:t>1. INTRODUZIONE</w:t>
      </w:r>
    </w:p>
    <w:p w14:paraId="3559CD53" w14:textId="77777777" w:rsidR="005A683C" w:rsidRDefault="005A683C" w:rsidP="005A683C">
      <w:pPr>
        <w:rPr>
          <w:b/>
          <w:bCs/>
        </w:rPr>
      </w:pPr>
    </w:p>
    <w:p w14:paraId="48F3E569" w14:textId="5C048B1D" w:rsidR="005A683C" w:rsidRPr="005A683C" w:rsidRDefault="005A683C" w:rsidP="005A683C">
      <w:r w:rsidRPr="005A683C">
        <w:t>1.1 Principi fondamentali e missione aziendale</w:t>
      </w:r>
    </w:p>
    <w:p w14:paraId="4FB4C808" w14:textId="77777777" w:rsidR="005A683C" w:rsidRPr="005A683C" w:rsidRDefault="005A683C" w:rsidP="005A683C">
      <w:r w:rsidRPr="005A683C">
        <w:t>1.2 Ambito di applicazione e soggetti destinatari</w:t>
      </w:r>
    </w:p>
    <w:p w14:paraId="656AC168" w14:textId="77777777" w:rsidR="005A683C" w:rsidRPr="005A683C" w:rsidRDefault="005A683C" w:rsidP="005A683C">
      <w:pPr>
        <w:rPr>
          <w:b/>
          <w:bCs/>
        </w:rPr>
      </w:pPr>
    </w:p>
    <w:p w14:paraId="4B8A9F34" w14:textId="77777777" w:rsidR="005A683C" w:rsidRPr="005A683C" w:rsidRDefault="005A683C" w:rsidP="005A683C">
      <w:pPr>
        <w:rPr>
          <w:b/>
          <w:bCs/>
        </w:rPr>
      </w:pPr>
      <w:r w:rsidRPr="005A683C">
        <w:rPr>
          <w:b/>
          <w:bCs/>
        </w:rPr>
        <w:t>2. I VALORI FONDAMENTALI DELLA NOSTRA ORGANIZZAZIONE</w:t>
      </w:r>
    </w:p>
    <w:p w14:paraId="200A615D" w14:textId="77777777" w:rsidR="005A683C" w:rsidRPr="005A683C" w:rsidRDefault="005A683C" w:rsidP="005A683C">
      <w:pPr>
        <w:rPr>
          <w:b/>
          <w:bCs/>
        </w:rPr>
      </w:pPr>
    </w:p>
    <w:p w14:paraId="4945ED99" w14:textId="77777777" w:rsidR="005A683C" w:rsidRPr="005A683C" w:rsidRDefault="005A683C" w:rsidP="005A683C">
      <w:r w:rsidRPr="005A683C">
        <w:t>2.1 Legalità e integrità come presupposti irrinunciabili</w:t>
      </w:r>
    </w:p>
    <w:p w14:paraId="1AB8E4FF" w14:textId="77777777" w:rsidR="005A683C" w:rsidRPr="005A683C" w:rsidRDefault="005A683C" w:rsidP="005A683C">
      <w:r w:rsidRPr="005A683C">
        <w:t>2.2 Eccellenza professionale e Sistema di Gestione della Qualità ISO 9001:2015</w:t>
      </w:r>
    </w:p>
    <w:p w14:paraId="4235B904" w14:textId="77777777" w:rsidR="005A683C" w:rsidRPr="005A683C" w:rsidRDefault="005A683C" w:rsidP="005A683C">
      <w:r w:rsidRPr="005A683C">
        <w:t>2.3 Centralità del paziente e orientamento al servizio</w:t>
      </w:r>
    </w:p>
    <w:p w14:paraId="2207B901" w14:textId="77777777" w:rsidR="005A683C" w:rsidRPr="005A683C" w:rsidRDefault="005A683C" w:rsidP="005A683C">
      <w:r w:rsidRPr="005A683C">
        <w:t>2.4 Trasparenza e accountability gestionale</w:t>
      </w:r>
    </w:p>
    <w:p w14:paraId="1D511A15" w14:textId="77777777" w:rsidR="005A683C" w:rsidRPr="005A683C" w:rsidRDefault="005A683C" w:rsidP="005A683C">
      <w:r w:rsidRPr="005A683C">
        <w:t>2.5 Sostenibilità e responsabilità sociale</w:t>
      </w:r>
    </w:p>
    <w:p w14:paraId="4B624C61" w14:textId="77777777" w:rsidR="005A683C" w:rsidRPr="005A683C" w:rsidRDefault="005A683C" w:rsidP="005A683C">
      <w:pPr>
        <w:rPr>
          <w:b/>
          <w:bCs/>
        </w:rPr>
      </w:pPr>
    </w:p>
    <w:p w14:paraId="1518FA49" w14:textId="77777777" w:rsidR="005A683C" w:rsidRPr="005A683C" w:rsidRDefault="005A683C" w:rsidP="005A683C">
      <w:pPr>
        <w:rPr>
          <w:b/>
          <w:bCs/>
        </w:rPr>
      </w:pPr>
      <w:r w:rsidRPr="005A683C">
        <w:rPr>
          <w:b/>
          <w:bCs/>
        </w:rPr>
        <w:t>3. GESTIONE OPERATIVA E AREE DI ATTIVITÀ</w:t>
      </w:r>
    </w:p>
    <w:p w14:paraId="7A467C36" w14:textId="77777777" w:rsidR="005A683C" w:rsidRPr="005A683C" w:rsidRDefault="005A683C" w:rsidP="005A683C">
      <w:pPr>
        <w:rPr>
          <w:b/>
          <w:bCs/>
        </w:rPr>
      </w:pPr>
    </w:p>
    <w:p w14:paraId="7D181E92" w14:textId="77777777" w:rsidR="005A683C" w:rsidRPr="005A683C" w:rsidRDefault="005A683C" w:rsidP="005A683C">
      <w:r w:rsidRPr="005A683C">
        <w:t>3.1 Servizi di emergenza sanitaria e convenzioni con il Servizio Sanitario Nazionale</w:t>
      </w:r>
    </w:p>
    <w:p w14:paraId="2159CA17" w14:textId="77777777" w:rsidR="005A683C" w:rsidRPr="005A683C" w:rsidRDefault="005A683C" w:rsidP="005A683C">
      <w:r w:rsidRPr="005A683C">
        <w:t>3.2 Trasporto infermi e servizi sanitari specialistici</w:t>
      </w:r>
    </w:p>
    <w:p w14:paraId="0CAAA25C" w14:textId="77777777" w:rsidR="005A683C" w:rsidRPr="005A683C" w:rsidRDefault="005A683C" w:rsidP="005A683C">
      <w:r w:rsidRPr="005A683C">
        <w:t>3.3 Servizi privati e rapporti commerciali</w:t>
      </w:r>
    </w:p>
    <w:p w14:paraId="09235A46" w14:textId="77777777" w:rsidR="005A683C" w:rsidRPr="005A683C" w:rsidRDefault="005A683C" w:rsidP="005A683C">
      <w:r w:rsidRPr="005A683C">
        <w:t>3.4 Rapporti con i clienti</w:t>
      </w:r>
    </w:p>
    <w:p w14:paraId="2C4AE169" w14:textId="77777777" w:rsidR="005A683C" w:rsidRPr="005A683C" w:rsidRDefault="005A683C" w:rsidP="005A683C">
      <w:r w:rsidRPr="005A683C">
        <w:t>3.5 Rapporti con i fornitori</w:t>
      </w:r>
    </w:p>
    <w:p w14:paraId="4FB6328A" w14:textId="77777777" w:rsidR="005A683C" w:rsidRPr="005A683C" w:rsidRDefault="005A683C" w:rsidP="005A683C">
      <w:r w:rsidRPr="005A683C">
        <w:t>3.6 Comunicazione aziendale, marketing e tutela della proprietà intellettuale</w:t>
      </w:r>
    </w:p>
    <w:p w14:paraId="582AA613" w14:textId="77777777" w:rsidR="005A683C" w:rsidRPr="005A683C" w:rsidRDefault="005A683C" w:rsidP="005A683C">
      <w:pPr>
        <w:rPr>
          <w:sz w:val="22"/>
          <w:szCs w:val="22"/>
        </w:rPr>
      </w:pPr>
      <w:r w:rsidRPr="005A683C">
        <w:rPr>
          <w:sz w:val="22"/>
          <w:szCs w:val="22"/>
        </w:rPr>
        <w:t>3.6.1 Rispetto del diritto d'autore e utilizzo di software licenziati</w:t>
      </w:r>
    </w:p>
    <w:p w14:paraId="773212B9" w14:textId="77777777" w:rsidR="005A683C" w:rsidRPr="005A683C" w:rsidRDefault="005A683C" w:rsidP="005A683C">
      <w:pPr>
        <w:rPr>
          <w:sz w:val="22"/>
          <w:szCs w:val="22"/>
        </w:rPr>
      </w:pPr>
      <w:r w:rsidRPr="005A683C">
        <w:rPr>
          <w:sz w:val="22"/>
          <w:szCs w:val="22"/>
        </w:rPr>
        <w:t>3.6.2 Comunicazione aziendale, pubblicità e marketing</w:t>
      </w:r>
    </w:p>
    <w:p w14:paraId="57052BA8" w14:textId="77777777" w:rsidR="005A683C" w:rsidRPr="005A683C" w:rsidRDefault="005A683C" w:rsidP="005A683C">
      <w:pPr>
        <w:rPr>
          <w:sz w:val="22"/>
          <w:szCs w:val="22"/>
        </w:rPr>
      </w:pPr>
      <w:r w:rsidRPr="005A683C">
        <w:rPr>
          <w:sz w:val="22"/>
          <w:szCs w:val="22"/>
        </w:rPr>
        <w:t>3.6.3 Gestione dei social media e comunicazione digitale</w:t>
      </w:r>
    </w:p>
    <w:p w14:paraId="688A184E" w14:textId="77777777" w:rsidR="005A683C" w:rsidRPr="005A683C" w:rsidRDefault="005A683C" w:rsidP="005A683C">
      <w:r w:rsidRPr="005A683C">
        <w:t>3.7 Rapporti con la Pubblica Amministrazione</w:t>
      </w:r>
    </w:p>
    <w:p w14:paraId="14D34699" w14:textId="77777777" w:rsidR="005A683C" w:rsidRPr="005A683C" w:rsidRDefault="005A683C" w:rsidP="005A683C">
      <w:r w:rsidRPr="005A683C">
        <w:t>3.8 Attività di natura contabile, amministrativa o finanziaria</w:t>
      </w:r>
    </w:p>
    <w:p w14:paraId="08482265" w14:textId="77777777" w:rsidR="005A683C" w:rsidRPr="005A683C" w:rsidRDefault="005A683C" w:rsidP="005A683C">
      <w:r w:rsidRPr="005A683C">
        <w:t>3.9 Gestione di regali, omaggi e benefici nei rapporti commerciali</w:t>
      </w:r>
    </w:p>
    <w:p w14:paraId="33AE2A71" w14:textId="77777777" w:rsidR="005A683C" w:rsidRPr="005A683C" w:rsidRDefault="005A683C" w:rsidP="005A683C">
      <w:pPr>
        <w:rPr>
          <w:sz w:val="22"/>
          <w:szCs w:val="22"/>
        </w:rPr>
      </w:pPr>
      <w:r w:rsidRPr="005A683C">
        <w:rPr>
          <w:sz w:val="22"/>
          <w:szCs w:val="22"/>
        </w:rPr>
        <w:t>3.9.1 Regali e omaggi nei rapporti con soggetti privati</w:t>
      </w:r>
    </w:p>
    <w:p w14:paraId="60B0B025" w14:textId="77777777" w:rsidR="005A683C" w:rsidRPr="005A683C" w:rsidRDefault="005A683C" w:rsidP="005A683C">
      <w:pPr>
        <w:rPr>
          <w:b/>
          <w:bCs/>
        </w:rPr>
      </w:pPr>
    </w:p>
    <w:p w14:paraId="58CD588F" w14:textId="77777777" w:rsidR="005A683C" w:rsidRPr="005A683C" w:rsidRDefault="005A683C" w:rsidP="005A683C">
      <w:pPr>
        <w:rPr>
          <w:b/>
          <w:bCs/>
        </w:rPr>
      </w:pPr>
      <w:r w:rsidRPr="005A683C">
        <w:rPr>
          <w:b/>
          <w:bCs/>
        </w:rPr>
        <w:t>4. GESTIONE DELLE RISORSE UMANE E SVILUPPO ORGANIZZATIVO</w:t>
      </w:r>
    </w:p>
    <w:p w14:paraId="58CB50DF" w14:textId="77777777" w:rsidR="005A683C" w:rsidRPr="005A683C" w:rsidRDefault="005A683C" w:rsidP="005A683C">
      <w:pPr>
        <w:rPr>
          <w:b/>
          <w:bCs/>
        </w:rPr>
      </w:pPr>
    </w:p>
    <w:p w14:paraId="0AEA5C92" w14:textId="77777777" w:rsidR="005A683C" w:rsidRPr="005A683C" w:rsidRDefault="005A683C" w:rsidP="005A683C">
      <w:r w:rsidRPr="005A683C">
        <w:t>4.1 Selezione e assunzione del personale</w:t>
      </w:r>
    </w:p>
    <w:p w14:paraId="5BEE138C" w14:textId="77777777" w:rsidR="005A683C" w:rsidRPr="005A683C" w:rsidRDefault="005A683C" w:rsidP="005A683C">
      <w:r w:rsidRPr="005A683C">
        <w:t>4.2 Tutela della libertà personale e dignità del lavoro</w:t>
      </w:r>
    </w:p>
    <w:p w14:paraId="5770B8C6" w14:textId="77777777" w:rsidR="005A683C" w:rsidRPr="005A683C" w:rsidRDefault="005A683C" w:rsidP="005A683C">
      <w:r w:rsidRPr="005A683C">
        <w:t>4.3 Formazione e sviluppo professionale</w:t>
      </w:r>
    </w:p>
    <w:p w14:paraId="1A6D78BF" w14:textId="77777777" w:rsidR="005A683C" w:rsidRPr="005A683C" w:rsidRDefault="005A683C" w:rsidP="005A683C">
      <w:r w:rsidRPr="005A683C">
        <w:t>4.4 Valutazione delle prestazioni e sistema disciplinare</w:t>
      </w:r>
    </w:p>
    <w:p w14:paraId="74BDF1AE" w14:textId="77777777" w:rsidR="005A683C" w:rsidRPr="005A683C" w:rsidRDefault="005A683C" w:rsidP="005A683C">
      <w:pPr>
        <w:rPr>
          <w:b/>
          <w:bCs/>
        </w:rPr>
      </w:pPr>
    </w:p>
    <w:p w14:paraId="35ED8630" w14:textId="77777777" w:rsidR="005A683C" w:rsidRPr="005A683C" w:rsidRDefault="005A683C" w:rsidP="005A683C">
      <w:pPr>
        <w:rPr>
          <w:b/>
          <w:bCs/>
        </w:rPr>
      </w:pPr>
      <w:r w:rsidRPr="005A683C">
        <w:rPr>
          <w:b/>
          <w:bCs/>
        </w:rPr>
        <w:t>5. GESTIONE AMMINISTRATIVA, CONTABILE E FINANZIARIA</w:t>
      </w:r>
    </w:p>
    <w:p w14:paraId="7441C184" w14:textId="77777777" w:rsidR="005A683C" w:rsidRPr="005A683C" w:rsidRDefault="005A683C" w:rsidP="005A683C">
      <w:pPr>
        <w:rPr>
          <w:b/>
          <w:bCs/>
        </w:rPr>
      </w:pPr>
    </w:p>
    <w:p w14:paraId="19A9DC3E" w14:textId="77777777" w:rsidR="005A683C" w:rsidRPr="005A683C" w:rsidRDefault="005A683C" w:rsidP="005A683C">
      <w:r w:rsidRPr="005A683C">
        <w:t>5.1 Amministrazione e controllo di gestione</w:t>
      </w:r>
    </w:p>
    <w:p w14:paraId="6884C84A" w14:textId="77777777" w:rsidR="005A683C" w:rsidRPr="005A683C" w:rsidRDefault="005A683C" w:rsidP="005A683C">
      <w:r w:rsidRPr="005A683C">
        <w:lastRenderedPageBreak/>
        <w:t>5.1.1 Gestione dei mezzi di pagamento e tracciabilità dei flussi finanziari</w:t>
      </w:r>
    </w:p>
    <w:p w14:paraId="4904AD41" w14:textId="77777777" w:rsidR="005A683C" w:rsidRPr="005A683C" w:rsidRDefault="005A683C" w:rsidP="005A683C"/>
    <w:p w14:paraId="53775F71" w14:textId="77777777" w:rsidR="005A683C" w:rsidRPr="005A683C" w:rsidRDefault="005A683C" w:rsidP="005A683C"/>
    <w:p w14:paraId="2595612C" w14:textId="77777777" w:rsidR="005A683C" w:rsidRPr="005A683C" w:rsidRDefault="005A683C" w:rsidP="005A683C">
      <w:r w:rsidRPr="005A683C">
        <w:t>5.2 Gestione dei fondi pubblici e rendicontazione</w:t>
      </w:r>
    </w:p>
    <w:p w14:paraId="6EBD96C5" w14:textId="77777777" w:rsidR="005A683C" w:rsidRPr="005A683C" w:rsidRDefault="005A683C" w:rsidP="005A683C">
      <w:r w:rsidRPr="005A683C">
        <w:t>5.3 Gestione degli appalti e delle procedure di acquisto</w:t>
      </w:r>
    </w:p>
    <w:p w14:paraId="7A4DEFD6" w14:textId="77777777" w:rsidR="005A683C" w:rsidRPr="005A683C" w:rsidRDefault="005A683C" w:rsidP="005A683C">
      <w:pPr>
        <w:rPr>
          <w:b/>
          <w:bCs/>
        </w:rPr>
      </w:pPr>
    </w:p>
    <w:p w14:paraId="1AF6D0B7" w14:textId="77777777" w:rsidR="005A683C" w:rsidRPr="005A683C" w:rsidRDefault="005A683C" w:rsidP="005A683C">
      <w:pPr>
        <w:rPr>
          <w:b/>
          <w:bCs/>
        </w:rPr>
      </w:pPr>
      <w:r w:rsidRPr="005A683C">
        <w:rPr>
          <w:b/>
          <w:bCs/>
        </w:rPr>
        <w:t>6. RAPPORTI CON FORNITORI E PARTNER COMMERCIALI</w:t>
      </w:r>
    </w:p>
    <w:p w14:paraId="09B1CC95" w14:textId="77777777" w:rsidR="005A683C" w:rsidRPr="005A683C" w:rsidRDefault="005A683C" w:rsidP="005A683C">
      <w:pPr>
        <w:rPr>
          <w:b/>
          <w:bCs/>
        </w:rPr>
      </w:pPr>
    </w:p>
    <w:p w14:paraId="05022A47" w14:textId="77777777" w:rsidR="005A683C" w:rsidRPr="005A683C" w:rsidRDefault="005A683C" w:rsidP="005A683C">
      <w:r w:rsidRPr="005A683C">
        <w:t>6.1 Selezione e qualificazione dei fornitori</w:t>
      </w:r>
    </w:p>
    <w:p w14:paraId="3F1C9779" w14:textId="77777777" w:rsidR="005A683C" w:rsidRPr="005A683C" w:rsidRDefault="005A683C" w:rsidP="005A683C">
      <w:r w:rsidRPr="005A683C">
        <w:t>6.2 Gestione dei rapporti commerciali e prevenzione dei conflitti di interesse</w:t>
      </w:r>
    </w:p>
    <w:p w14:paraId="46EBC0D8" w14:textId="77777777" w:rsidR="005A683C" w:rsidRPr="005A683C" w:rsidRDefault="005A683C" w:rsidP="005A683C"/>
    <w:p w14:paraId="5D51E7AC" w14:textId="77777777" w:rsidR="005A683C" w:rsidRPr="005A683C" w:rsidRDefault="005A683C" w:rsidP="005A683C">
      <w:pPr>
        <w:rPr>
          <w:b/>
          <w:bCs/>
        </w:rPr>
      </w:pPr>
      <w:r w:rsidRPr="005A683C">
        <w:rPr>
          <w:b/>
          <w:bCs/>
        </w:rPr>
        <w:t>7. PREVENZIONE DEI REATI DI CRIMINALITÀ ORGANIZZATA E VERIFICHE ANTIMAFIA</w:t>
      </w:r>
    </w:p>
    <w:p w14:paraId="2A319D15" w14:textId="77777777" w:rsidR="005A683C" w:rsidRPr="005A683C" w:rsidRDefault="005A683C" w:rsidP="005A683C">
      <w:pPr>
        <w:rPr>
          <w:b/>
          <w:bCs/>
        </w:rPr>
      </w:pPr>
    </w:p>
    <w:p w14:paraId="4C64022C" w14:textId="77777777" w:rsidR="005A683C" w:rsidRPr="005A683C" w:rsidRDefault="005A683C" w:rsidP="005A683C">
      <w:r w:rsidRPr="005A683C">
        <w:t>7.1 Principi di prevenzione e contrasto alla criminalità organizzata</w:t>
      </w:r>
    </w:p>
    <w:p w14:paraId="33B44021" w14:textId="77777777" w:rsidR="005A683C" w:rsidRPr="005A683C" w:rsidRDefault="005A683C" w:rsidP="005A683C">
      <w:r w:rsidRPr="005A683C">
        <w:t>7.2 Sistema di verifiche antimafia e due diligence</w:t>
      </w:r>
    </w:p>
    <w:p w14:paraId="250D0C47" w14:textId="77777777" w:rsidR="005A683C" w:rsidRPr="005A683C" w:rsidRDefault="005A683C" w:rsidP="005A683C">
      <w:r w:rsidRPr="005A683C">
        <w:t>7.3 Monitoraggio dei flussi finanziari e segnalazione di operazioni sospette</w:t>
      </w:r>
    </w:p>
    <w:p w14:paraId="009CD4EA" w14:textId="77777777" w:rsidR="005A683C" w:rsidRPr="005A683C" w:rsidRDefault="005A683C" w:rsidP="005A683C"/>
    <w:p w14:paraId="1BA0D5AC" w14:textId="77777777" w:rsidR="005A683C" w:rsidRPr="005A683C" w:rsidRDefault="005A683C" w:rsidP="005A683C">
      <w:pPr>
        <w:rPr>
          <w:b/>
          <w:bCs/>
        </w:rPr>
      </w:pPr>
      <w:r w:rsidRPr="005A683C">
        <w:rPr>
          <w:b/>
          <w:bCs/>
        </w:rPr>
        <w:t>8. TUTELA DELLA PRIVACY E GESTIONE DEI DATI SANITARI</w:t>
      </w:r>
    </w:p>
    <w:p w14:paraId="0431F7F6" w14:textId="77777777" w:rsidR="005A683C" w:rsidRPr="005A683C" w:rsidRDefault="005A683C" w:rsidP="005A683C">
      <w:pPr>
        <w:rPr>
          <w:b/>
          <w:bCs/>
        </w:rPr>
      </w:pPr>
    </w:p>
    <w:p w14:paraId="4548B67F" w14:textId="77777777" w:rsidR="005A683C" w:rsidRPr="005A683C" w:rsidRDefault="005A683C" w:rsidP="005A683C">
      <w:pPr>
        <w:rPr>
          <w:b/>
          <w:bCs/>
        </w:rPr>
      </w:pPr>
      <w:r w:rsidRPr="005A683C">
        <w:rPr>
          <w:b/>
          <w:bCs/>
        </w:rPr>
        <w:t>9. SICUREZZA SUL LAVORO E TUTELA AMBIENTALE</w:t>
      </w:r>
    </w:p>
    <w:p w14:paraId="118E0AC5" w14:textId="77777777" w:rsidR="005A683C" w:rsidRPr="005A683C" w:rsidRDefault="005A683C" w:rsidP="005A683C">
      <w:pPr>
        <w:rPr>
          <w:b/>
          <w:bCs/>
        </w:rPr>
      </w:pPr>
    </w:p>
    <w:p w14:paraId="113FD8DF" w14:textId="77777777" w:rsidR="005A683C" w:rsidRPr="005A683C" w:rsidRDefault="005A683C" w:rsidP="005A683C">
      <w:r w:rsidRPr="005A683C">
        <w:t>9.1 Sistema di gestione della sicurezza sul lavoro</w:t>
      </w:r>
    </w:p>
    <w:p w14:paraId="596FAA6B" w14:textId="77777777" w:rsidR="005A683C" w:rsidRPr="005A683C" w:rsidRDefault="005A683C" w:rsidP="005A683C">
      <w:r w:rsidRPr="005A683C">
        <w:t>9.2 Gestione dei rifiuti sanitari e tutela ambientale</w:t>
      </w:r>
    </w:p>
    <w:p w14:paraId="2BE9A8AF" w14:textId="77777777" w:rsidR="005A683C" w:rsidRPr="005A683C" w:rsidRDefault="005A683C" w:rsidP="005A683C">
      <w:pPr>
        <w:rPr>
          <w:b/>
          <w:bCs/>
        </w:rPr>
      </w:pPr>
    </w:p>
    <w:p w14:paraId="3DF904EF" w14:textId="77777777" w:rsidR="005A683C" w:rsidRPr="005A683C" w:rsidRDefault="005A683C" w:rsidP="005A683C">
      <w:pPr>
        <w:rPr>
          <w:b/>
          <w:bCs/>
        </w:rPr>
      </w:pPr>
      <w:r w:rsidRPr="005A683C">
        <w:rPr>
          <w:b/>
          <w:bCs/>
        </w:rPr>
        <w:t>10. SISTEMA DI CONTROLLO INTERNO E GESTIONE DEI RISCHI</w:t>
      </w:r>
    </w:p>
    <w:p w14:paraId="153F29FB" w14:textId="77777777" w:rsidR="005A683C" w:rsidRPr="005A683C" w:rsidRDefault="005A683C" w:rsidP="005A683C">
      <w:pPr>
        <w:rPr>
          <w:b/>
          <w:bCs/>
        </w:rPr>
      </w:pPr>
    </w:p>
    <w:p w14:paraId="333A3DE7" w14:textId="77777777" w:rsidR="005A683C" w:rsidRPr="005A683C" w:rsidRDefault="005A683C" w:rsidP="005A683C">
      <w:r w:rsidRPr="005A683C">
        <w:t>10.1 Organismo di Vigilanza e controllo interno integrato</w:t>
      </w:r>
    </w:p>
    <w:p w14:paraId="5C6597D7" w14:textId="77777777" w:rsidR="005A683C" w:rsidRPr="005A683C" w:rsidRDefault="005A683C" w:rsidP="005A683C">
      <w:r w:rsidRPr="005A683C">
        <w:t>10.2 Sistema di segnalazione e whistleblowing ai sensi del D.Lgs. 24/2023</w:t>
      </w:r>
    </w:p>
    <w:p w14:paraId="407EF38A" w14:textId="77777777" w:rsidR="005A683C" w:rsidRPr="005A683C" w:rsidRDefault="005A683C" w:rsidP="005A683C">
      <w:pPr>
        <w:rPr>
          <w:b/>
          <w:bCs/>
        </w:rPr>
      </w:pPr>
    </w:p>
    <w:p w14:paraId="6151C634" w14:textId="77777777" w:rsidR="005A683C" w:rsidRPr="005A683C" w:rsidRDefault="005A683C" w:rsidP="005A683C">
      <w:pPr>
        <w:rPr>
          <w:b/>
          <w:bCs/>
        </w:rPr>
      </w:pPr>
      <w:r w:rsidRPr="005A683C">
        <w:rPr>
          <w:b/>
          <w:bCs/>
        </w:rPr>
        <w:t>11. DISPOSIZIONI FINALI E SISTEMA SANZIONATORIO</w:t>
      </w:r>
    </w:p>
    <w:p w14:paraId="192DA743" w14:textId="77777777" w:rsidR="005A683C" w:rsidRPr="005A683C" w:rsidRDefault="005A683C" w:rsidP="005A683C">
      <w:pPr>
        <w:rPr>
          <w:b/>
          <w:bCs/>
        </w:rPr>
      </w:pPr>
    </w:p>
    <w:p w14:paraId="07767E2D" w14:textId="77777777" w:rsidR="005A683C" w:rsidRPr="005A683C" w:rsidRDefault="005A683C" w:rsidP="005A683C">
      <w:r w:rsidRPr="005A683C">
        <w:t>11.1 Diffusione, formazione e aggiornamento</w:t>
      </w:r>
    </w:p>
    <w:p w14:paraId="67D326BD" w14:textId="77777777" w:rsidR="005A683C" w:rsidRPr="005A683C" w:rsidRDefault="005A683C" w:rsidP="005A683C">
      <w:r w:rsidRPr="005A683C">
        <w:t>11.2 Sistema disciplinare e sanzioni</w:t>
      </w:r>
    </w:p>
    <w:p w14:paraId="58F3A7E5" w14:textId="2A8208D0" w:rsidR="00E861E5" w:rsidRPr="005A683C" w:rsidRDefault="005A683C" w:rsidP="005A683C">
      <w:r w:rsidRPr="005A683C">
        <w:t>11.3 Entrata in vigore e disposizioni finali</w:t>
      </w:r>
    </w:p>
    <w:p w14:paraId="167CD00A" w14:textId="77777777" w:rsidR="00E861E5" w:rsidRPr="005A683C" w:rsidRDefault="00E861E5" w:rsidP="00E861E5"/>
    <w:p w14:paraId="4D45CCEC" w14:textId="77777777" w:rsidR="00E861E5" w:rsidRDefault="00E861E5" w:rsidP="00E861E5"/>
    <w:p w14:paraId="09D369E8" w14:textId="77777777" w:rsidR="00E861E5" w:rsidRDefault="00E861E5" w:rsidP="00E861E5"/>
    <w:p w14:paraId="0E92998A" w14:textId="77777777" w:rsidR="00E861E5" w:rsidRDefault="00E861E5" w:rsidP="00E861E5"/>
    <w:p w14:paraId="2918F5B6" w14:textId="77777777" w:rsidR="00E861E5" w:rsidRDefault="00E861E5" w:rsidP="00E861E5"/>
    <w:p w14:paraId="65EA8C10" w14:textId="77777777" w:rsidR="00343967" w:rsidRDefault="00343967" w:rsidP="00E861E5"/>
    <w:p w14:paraId="5A30D1ED" w14:textId="77777777" w:rsidR="00343967" w:rsidRDefault="00343967" w:rsidP="00E861E5"/>
    <w:p w14:paraId="76C98179" w14:textId="77777777" w:rsidR="00343967" w:rsidRDefault="00343967" w:rsidP="00E861E5"/>
    <w:p w14:paraId="3D9711E5" w14:textId="77777777" w:rsidR="00E861E5" w:rsidRDefault="00E861E5" w:rsidP="00E861E5"/>
    <w:p w14:paraId="22E74E7D" w14:textId="77777777" w:rsidR="00735CF8" w:rsidRDefault="00735CF8" w:rsidP="00735CF8"/>
    <w:p w14:paraId="68E0953C" w14:textId="59291E30" w:rsidR="00F4026C" w:rsidRPr="00F4026C" w:rsidRDefault="00F4026C" w:rsidP="00F4026C">
      <w:pPr>
        <w:jc w:val="both"/>
        <w:rPr>
          <w:b/>
          <w:bCs/>
        </w:rPr>
      </w:pPr>
      <w:r w:rsidRPr="00F4026C">
        <w:rPr>
          <w:b/>
          <w:bCs/>
        </w:rPr>
        <w:t>1. INTRODUZIONE</w:t>
      </w:r>
    </w:p>
    <w:p w14:paraId="0ACA1DBB" w14:textId="77777777" w:rsidR="00F4026C" w:rsidRPr="00F4026C" w:rsidRDefault="00F4026C" w:rsidP="00F4026C">
      <w:pPr>
        <w:jc w:val="both"/>
      </w:pPr>
    </w:p>
    <w:p w14:paraId="06E336E0" w14:textId="0A4A61F0" w:rsidR="00F4026C" w:rsidRPr="00F4026C" w:rsidRDefault="00F4026C" w:rsidP="00F4026C">
      <w:pPr>
        <w:jc w:val="both"/>
        <w:rPr>
          <w:b/>
          <w:bCs/>
        </w:rPr>
      </w:pPr>
      <w:r w:rsidRPr="00F4026C">
        <w:rPr>
          <w:b/>
          <w:bCs/>
        </w:rPr>
        <w:t xml:space="preserve">1.1. </w:t>
      </w:r>
      <w:r w:rsidR="005A683C">
        <w:rPr>
          <w:b/>
          <w:bCs/>
        </w:rPr>
        <w:t>P</w:t>
      </w:r>
      <w:r w:rsidR="005A683C" w:rsidRPr="00F4026C">
        <w:rPr>
          <w:b/>
          <w:bCs/>
        </w:rPr>
        <w:t>rincipi fondamentali e missione aziendale</w:t>
      </w:r>
    </w:p>
    <w:p w14:paraId="55BCDBBB" w14:textId="77777777" w:rsidR="00F4026C" w:rsidRPr="00F4026C" w:rsidRDefault="00F4026C" w:rsidP="00F4026C">
      <w:pPr>
        <w:jc w:val="both"/>
      </w:pPr>
    </w:p>
    <w:p w14:paraId="49468327" w14:textId="77777777" w:rsidR="00F4026C" w:rsidRPr="00F4026C" w:rsidRDefault="00F4026C" w:rsidP="00F4026C">
      <w:pPr>
        <w:jc w:val="both"/>
      </w:pPr>
      <w:r w:rsidRPr="00F4026C">
        <w:t>Questo Codice Etico rappresenta la carta dei valori e dei principi che guidano la nostra Società nell'erogazione di servizi sanitari di emergenza, trasporto infermi e assistenza sanitaria specializzata. La nostra missione si radica nella consapevolezza che operiamo in un settore di fondamentale importanza sociale, dove la qualità del servizio può incidere direttamente sulla salute e sul benessere delle persone che si affidano alle nostre cure.</w:t>
      </w:r>
    </w:p>
    <w:p w14:paraId="0C743699" w14:textId="77777777" w:rsidR="00F4026C" w:rsidRPr="00F4026C" w:rsidRDefault="00F4026C" w:rsidP="00F4026C">
      <w:pPr>
        <w:jc w:val="both"/>
      </w:pPr>
      <w:r w:rsidRPr="00F4026C">
        <w:t>La Società riconosce che l'attività nel campo dei servizi sanitari di emergenza comporta responsabilità particolari, non solo verso i pazienti e le loro famiglie, ma anche verso il Sistema Sanitario Nazionale, gli enti pubblici con cui collaboriamo attraverso convenzioni, e l'intera collettività che beneficia dei nostri servizi. Per questo motivo, ogni nostra azione deve essere guidata da principi di eccellenza professionale, trasparenza gestionale, correttezza nei rapporti con tutti gli stakeholder e rigoroso rispetto della normativa vigente.</w:t>
      </w:r>
    </w:p>
    <w:p w14:paraId="00229BD7" w14:textId="77777777" w:rsidR="00F4026C" w:rsidRDefault="00F4026C" w:rsidP="00F4026C">
      <w:pPr>
        <w:jc w:val="both"/>
      </w:pPr>
      <w:r w:rsidRPr="00F4026C">
        <w:t>Il presente Codice non si limita a ribadire gli obblighi di legge, ma mira a definire standard comportamentali che vadano oltre il mero rispetto formale delle norme, promuovendo una cultura aziendale improntata all'integrità, alla responsabilità sociale e al miglioramento continuo.</w:t>
      </w:r>
    </w:p>
    <w:p w14:paraId="200B3CB7" w14:textId="4AC132F0" w:rsidR="00F4026C" w:rsidRPr="00F4026C" w:rsidRDefault="00F4026C" w:rsidP="00F4026C">
      <w:pPr>
        <w:jc w:val="both"/>
      </w:pPr>
      <w:r w:rsidRPr="00F4026C">
        <w:t>Attraverso questi principi, intendiamo consolidare la fiducia che pazienti, istituzioni e partner ripongono nella nostra organizzazione, costruendo relazioni durature basate sulla credibilità e sulla competenza professionale.</w:t>
      </w:r>
    </w:p>
    <w:p w14:paraId="6A2500DC" w14:textId="77777777" w:rsidR="00F4026C" w:rsidRPr="00F4026C" w:rsidRDefault="00F4026C" w:rsidP="00F4026C">
      <w:pPr>
        <w:jc w:val="both"/>
      </w:pPr>
    </w:p>
    <w:p w14:paraId="289EE398" w14:textId="4E737F49" w:rsidR="00F4026C" w:rsidRPr="00F4026C" w:rsidRDefault="00F4026C" w:rsidP="00F4026C">
      <w:pPr>
        <w:jc w:val="both"/>
        <w:rPr>
          <w:b/>
          <w:bCs/>
        </w:rPr>
      </w:pPr>
      <w:r w:rsidRPr="00F4026C">
        <w:rPr>
          <w:b/>
          <w:bCs/>
        </w:rPr>
        <w:t xml:space="preserve">1.2. </w:t>
      </w:r>
      <w:r w:rsidR="005A683C">
        <w:rPr>
          <w:b/>
          <w:bCs/>
        </w:rPr>
        <w:t>A</w:t>
      </w:r>
      <w:r w:rsidR="005A683C" w:rsidRPr="00F4026C">
        <w:rPr>
          <w:b/>
          <w:bCs/>
        </w:rPr>
        <w:t>mbito di applicazione e soggetti destinatari</w:t>
      </w:r>
    </w:p>
    <w:p w14:paraId="728E18BB" w14:textId="77777777" w:rsidR="00F4026C" w:rsidRPr="00F4026C" w:rsidRDefault="00F4026C" w:rsidP="00F4026C">
      <w:pPr>
        <w:jc w:val="both"/>
      </w:pPr>
    </w:p>
    <w:p w14:paraId="59A8733F" w14:textId="77777777" w:rsidR="00343967" w:rsidRDefault="00F4026C" w:rsidP="00F4026C">
      <w:pPr>
        <w:jc w:val="both"/>
      </w:pPr>
      <w:r w:rsidRPr="00F4026C">
        <w:t xml:space="preserve">Le disposizioni contenute nel presente Codice Etico si applicano a tutti coloro che, a vario titolo, operano per la Società o entrano in rapporto con essa nell'ambito delle attività aziendali. </w:t>
      </w:r>
    </w:p>
    <w:p w14:paraId="4DD33CBE" w14:textId="2B78F053" w:rsidR="00F4026C" w:rsidRPr="00F4026C" w:rsidRDefault="00F4026C" w:rsidP="00F4026C">
      <w:pPr>
        <w:jc w:val="both"/>
      </w:pPr>
      <w:r w:rsidRPr="00F4026C">
        <w:t>L'ampiezza dei destinatari riflette la consapevolezza che l'integrità aziendale dipende dal comportamento di tutti i soggetti che contribuiscono al raggiungimento degli obiettivi societari.</w:t>
      </w:r>
    </w:p>
    <w:p w14:paraId="7CA9E940" w14:textId="0C9BE794" w:rsidR="00F4026C" w:rsidRPr="00F4026C" w:rsidRDefault="00F4026C" w:rsidP="00F4026C">
      <w:pPr>
        <w:jc w:val="both"/>
      </w:pPr>
      <w:r w:rsidRPr="00F4026C">
        <w:t xml:space="preserve">In particolare, sono tenuti al rispetto delle presenti disposizioni </w:t>
      </w:r>
      <w:r w:rsidRPr="00F4026C">
        <w:rPr>
          <w:b/>
          <w:bCs/>
        </w:rPr>
        <w:t>l'Amministratore Unico</w:t>
      </w:r>
      <w:r w:rsidRPr="00F4026C">
        <w:t xml:space="preserve">, il quale ha la responsabilità di dare l'esempio attraverso comportamenti coerenti con i valori aziendali e di creare le condizioni organizzative per la piena applicazione del Codice. Il </w:t>
      </w:r>
      <w:r w:rsidRPr="00F4026C">
        <w:rPr>
          <w:b/>
          <w:bCs/>
        </w:rPr>
        <w:t>personale dipendente, sia sanitario che amministrativo e tecnico</w:t>
      </w:r>
      <w:r w:rsidRPr="00F4026C">
        <w:t>, rappresenta il cuore operativo dell'organizzazione e deve incarnare quotidianamente i principi etici nell'espletamento delle proprie mansioni, dalla gestione dell'emergenza sanitaria fino alle attività di supporto amministrativo e logistico.</w:t>
      </w:r>
      <w:r w:rsidR="00343967">
        <w:t xml:space="preserve"> </w:t>
      </w:r>
      <w:r w:rsidRPr="00F4026C">
        <w:t xml:space="preserve">Anche </w:t>
      </w:r>
      <w:r w:rsidRPr="00F4026C">
        <w:rPr>
          <w:b/>
          <w:bCs/>
        </w:rPr>
        <w:t>i collaboratori esterni, i consulenti professionali, i fornitori di beni e servizi, i partner commerciali e tutti i soggetti terzi che intrattengono rapporti d'affari con la Società</w:t>
      </w:r>
      <w:r w:rsidRPr="00F4026C">
        <w:t xml:space="preserve"> sono chiamati a condividere e rispettare questi principi etici. La Società si impegna a selezionare i propri partner sulla base non solo di criteri tecnici ed economici, ma anche di compatibilità valoriale, richiedendo l'adesione formale ai principi del presente Codice come condizione per l'instaurazione e il mantenimento di rapporti commerciali.</w:t>
      </w:r>
    </w:p>
    <w:p w14:paraId="2E4E8550" w14:textId="77777777" w:rsidR="00F4026C" w:rsidRDefault="00F4026C" w:rsidP="00F4026C">
      <w:pPr>
        <w:jc w:val="both"/>
      </w:pPr>
      <w:r w:rsidRPr="00F4026C">
        <w:lastRenderedPageBreak/>
        <w:t xml:space="preserve">L'osservanza del Codice Etico costituisce un obbligo contrattuale per tutti i soggetti che entrano in relazione con la Società, dall'accettazione dell'incarico o dalla sottoscrizione del contratto fino alla cessazione del rapporto. </w:t>
      </w:r>
    </w:p>
    <w:p w14:paraId="73781EEC" w14:textId="0C839096" w:rsidR="00F4026C" w:rsidRPr="00F4026C" w:rsidRDefault="00F4026C" w:rsidP="00F4026C">
      <w:pPr>
        <w:jc w:val="both"/>
      </w:pPr>
      <w:r w:rsidRPr="00F4026C">
        <w:t>La violazione di tali principi comporta conseguenze che possono andare dal richiamo formale fino alla risoluzione del rapporto contrattuale, oltre alle eventuali responsabilità civili e penali previste dalla legge.</w:t>
      </w:r>
    </w:p>
    <w:p w14:paraId="62474210" w14:textId="77777777" w:rsidR="00F4026C" w:rsidRPr="00F4026C" w:rsidRDefault="00F4026C" w:rsidP="00F4026C">
      <w:pPr>
        <w:jc w:val="both"/>
      </w:pPr>
    </w:p>
    <w:p w14:paraId="378E0E00" w14:textId="7073DD0B" w:rsidR="00F4026C" w:rsidRPr="00F4026C" w:rsidRDefault="00F4026C" w:rsidP="00F4026C">
      <w:pPr>
        <w:jc w:val="both"/>
        <w:rPr>
          <w:b/>
          <w:bCs/>
        </w:rPr>
      </w:pPr>
      <w:r w:rsidRPr="00F4026C">
        <w:rPr>
          <w:b/>
          <w:bCs/>
        </w:rPr>
        <w:t xml:space="preserve">2. </w:t>
      </w:r>
      <w:r w:rsidR="00A26C64">
        <w:rPr>
          <w:b/>
          <w:bCs/>
        </w:rPr>
        <w:t>I</w:t>
      </w:r>
      <w:r w:rsidR="00A26C64" w:rsidRPr="00F4026C">
        <w:rPr>
          <w:b/>
          <w:bCs/>
        </w:rPr>
        <w:t xml:space="preserve"> VALORI FONDAMENTALI DELLA NOSTRA ORGANIZZAZIONE</w:t>
      </w:r>
    </w:p>
    <w:p w14:paraId="5FBBEDD0" w14:textId="77777777" w:rsidR="00F4026C" w:rsidRPr="00F4026C" w:rsidRDefault="00F4026C" w:rsidP="00F4026C">
      <w:pPr>
        <w:jc w:val="both"/>
      </w:pPr>
    </w:p>
    <w:p w14:paraId="479F4045" w14:textId="43690E54" w:rsidR="00F4026C" w:rsidRPr="00F4026C" w:rsidRDefault="00FF0C76" w:rsidP="00F4026C">
      <w:pPr>
        <w:jc w:val="both"/>
        <w:rPr>
          <w:b/>
          <w:bCs/>
        </w:rPr>
      </w:pPr>
      <w:r>
        <w:rPr>
          <w:b/>
          <w:bCs/>
        </w:rPr>
        <w:t>2.1 L</w:t>
      </w:r>
      <w:r w:rsidRPr="00F4026C">
        <w:rPr>
          <w:b/>
          <w:bCs/>
        </w:rPr>
        <w:t>egalità e integrità come presupposti irrinunciabili</w:t>
      </w:r>
    </w:p>
    <w:p w14:paraId="43716CA2" w14:textId="77777777" w:rsidR="00F4026C" w:rsidRPr="00F4026C" w:rsidRDefault="00F4026C" w:rsidP="00F4026C">
      <w:pPr>
        <w:jc w:val="both"/>
      </w:pPr>
    </w:p>
    <w:p w14:paraId="07AA6055" w14:textId="77777777" w:rsidR="00F4026C" w:rsidRDefault="00F4026C" w:rsidP="00F4026C">
      <w:pPr>
        <w:jc w:val="both"/>
      </w:pPr>
      <w:r w:rsidRPr="00F4026C">
        <w:t>La Società considera il rispetto scrupoloso della legalità non come un vincolo esterno, ma come un valore costitutivo della propria identità aziendale.</w:t>
      </w:r>
    </w:p>
    <w:p w14:paraId="4F403D37" w14:textId="77777777" w:rsidR="00F4026C" w:rsidRDefault="00F4026C" w:rsidP="00F4026C">
      <w:pPr>
        <w:jc w:val="both"/>
      </w:pPr>
      <w:r w:rsidRPr="00F4026C">
        <w:t>Ogni attività viene svolta nel rigoroso rispetto delle leggi nazionali e comunitarie, dei regolamenti, delle normative tecniche di settore e delle disposizioni delle autorità competenti.</w:t>
      </w:r>
    </w:p>
    <w:p w14:paraId="41ABE743" w14:textId="3B095D5C" w:rsidR="00F4026C" w:rsidRPr="00F4026C" w:rsidRDefault="00F4026C" w:rsidP="00F4026C">
      <w:pPr>
        <w:jc w:val="both"/>
      </w:pPr>
      <w:r w:rsidRPr="00F4026C">
        <w:t>Particolare attenzione viene rivolta al rispetto delle normative specifiche del settore sanitario, dalla legislazione sulle professioni sanitarie alle disposizioni in materia di dispositivi medici, dalle norme sulla sicurezza sul lavoro alla disciplina del trattamento dei dati sanitari.</w:t>
      </w:r>
    </w:p>
    <w:p w14:paraId="7AD3D492" w14:textId="77777777" w:rsidR="00F4026C" w:rsidRPr="00F4026C" w:rsidRDefault="00F4026C" w:rsidP="00F4026C">
      <w:pPr>
        <w:jc w:val="both"/>
      </w:pPr>
      <w:r w:rsidRPr="00F4026C">
        <w:t>L'integrità rappresenta il fondamento di ogni relazione aziendale, sia interna che esterna. Questo principio si traduce nella coerenza tra valori dichiarati e comportamenti effettivi, nell'onestà intellettuale nell'affrontare le sfide professionali, nella lealtà verso tutti gli stakeholder e nella trasparenza nelle comunicazioni. Non sono mai giustificabili comportamenti che, pur finalizzati al conseguimento di obiettivi aziendali, comportino violazioni delle norme o compromettano l'integrità morale dell'organizzazione.</w:t>
      </w:r>
    </w:p>
    <w:p w14:paraId="2B8EE013" w14:textId="77777777" w:rsidR="00F4026C" w:rsidRPr="00F4026C" w:rsidRDefault="00F4026C" w:rsidP="00F4026C">
      <w:pPr>
        <w:jc w:val="both"/>
      </w:pPr>
    </w:p>
    <w:p w14:paraId="2336F645" w14:textId="233854CA" w:rsidR="00F4026C" w:rsidRPr="00F4026C" w:rsidRDefault="00FF0C76" w:rsidP="00F4026C">
      <w:pPr>
        <w:jc w:val="both"/>
        <w:rPr>
          <w:b/>
          <w:bCs/>
        </w:rPr>
      </w:pPr>
      <w:r>
        <w:rPr>
          <w:b/>
          <w:bCs/>
        </w:rPr>
        <w:t>2.2 E</w:t>
      </w:r>
      <w:r w:rsidRPr="00F4026C">
        <w:rPr>
          <w:b/>
          <w:bCs/>
        </w:rPr>
        <w:t>ccellenza professionale e sistema di gestione della qualità</w:t>
      </w:r>
    </w:p>
    <w:p w14:paraId="0E9285D8" w14:textId="77777777" w:rsidR="00F4026C" w:rsidRPr="00F4026C" w:rsidRDefault="00F4026C" w:rsidP="00F4026C">
      <w:pPr>
        <w:jc w:val="both"/>
      </w:pPr>
    </w:p>
    <w:p w14:paraId="6B6886F1" w14:textId="77777777" w:rsidR="00F4026C" w:rsidRDefault="00F4026C" w:rsidP="00F4026C">
      <w:pPr>
        <w:jc w:val="both"/>
      </w:pPr>
      <w:r w:rsidRPr="00F4026C">
        <w:t xml:space="preserve">Nel settore dei servizi sanitari di emergenza, l'eccellenza professionale non rappresenta solo un obiettivo di crescita aziendale, ma un dovere morale verso chi si affida alle nostre cure. </w:t>
      </w:r>
    </w:p>
    <w:p w14:paraId="0237FC44" w14:textId="240DBB32" w:rsidR="00F4026C" w:rsidRPr="00F4026C" w:rsidRDefault="00F4026C" w:rsidP="00F4026C">
      <w:pPr>
        <w:jc w:val="both"/>
      </w:pPr>
      <w:r w:rsidRPr="00F4026C">
        <w:t>La Società, certificata secondo la norma ISO 9001:2015, ha strutturato un Sistema di Gestione della Qualità che permea ogni aspetto dell'organizzazione, dai processi operativi alla gestione delle risorse umane, dalla relazione con i clienti al miglioramento continuo.</w:t>
      </w:r>
    </w:p>
    <w:p w14:paraId="6B525A50" w14:textId="7AA84CA1" w:rsidR="00F4026C" w:rsidRDefault="00F4026C" w:rsidP="00F4026C">
      <w:pPr>
        <w:jc w:val="both"/>
      </w:pPr>
      <w:r w:rsidRPr="00F4026C">
        <w:t>Il Sistema di Gestione della Qualità si basa sui principi fondamentali della norma ISO 9001:2015</w:t>
      </w:r>
      <w:r w:rsidR="00343967">
        <w:t xml:space="preserve">, </w:t>
      </w:r>
      <w:r w:rsidRPr="00F4026C">
        <w:t xml:space="preserve">orientamento al cliente, leadership, coinvolgimento del personale, approccio per processi, miglioramento continuo, decisioni basate su evidenze oggettive e gestione delle relazioni. </w:t>
      </w:r>
    </w:p>
    <w:p w14:paraId="6C748675" w14:textId="515F9557" w:rsidR="00F4026C" w:rsidRPr="00F4026C" w:rsidRDefault="00F4026C" w:rsidP="00F4026C">
      <w:pPr>
        <w:jc w:val="both"/>
      </w:pPr>
      <w:r w:rsidRPr="00F4026C">
        <w:t>Questi principi guidano quotidianamente l'operato di tutti i collaboratori e rappresentano il framework di riferimento per ogni decisione aziendale.</w:t>
      </w:r>
    </w:p>
    <w:p w14:paraId="4D57191C" w14:textId="0D420276" w:rsidR="00F4026C" w:rsidRPr="0049365E" w:rsidRDefault="00F4026C" w:rsidP="00F4026C">
      <w:pPr>
        <w:jc w:val="both"/>
      </w:pPr>
      <w:r w:rsidRPr="0049365E">
        <w:t>La Società si impegna a mantenere i più elevati standard qualitativi.</w:t>
      </w:r>
    </w:p>
    <w:p w14:paraId="6AEE1EF7" w14:textId="070600CE" w:rsidR="00F4026C" w:rsidRDefault="00F4026C" w:rsidP="00F4026C">
      <w:pPr>
        <w:jc w:val="both"/>
      </w:pPr>
      <w:r w:rsidRPr="0049365E">
        <w:t xml:space="preserve">La competenza </w:t>
      </w:r>
      <w:r w:rsidR="005E473E" w:rsidRPr="0049365E">
        <w:t xml:space="preserve">professionale, </w:t>
      </w:r>
      <w:r w:rsidRPr="0049365E">
        <w:t>deve essere costantemente coltivata e verificata attraverso un approccio</w:t>
      </w:r>
      <w:r w:rsidRPr="00F4026C">
        <w:t xml:space="preserve"> strutturato che integra la formazione tecnico-professionale con la formazione sui processi qualità. </w:t>
      </w:r>
    </w:p>
    <w:p w14:paraId="780DF50A" w14:textId="77777777" w:rsidR="00F4026C" w:rsidRPr="00F4026C" w:rsidRDefault="00F4026C" w:rsidP="00F4026C">
      <w:pPr>
        <w:jc w:val="both"/>
      </w:pPr>
    </w:p>
    <w:p w14:paraId="4A7E7CB7" w14:textId="0AE14F0D" w:rsidR="00F4026C" w:rsidRPr="00F4026C" w:rsidRDefault="00FF0C76" w:rsidP="00F4026C">
      <w:pPr>
        <w:jc w:val="both"/>
        <w:rPr>
          <w:b/>
          <w:bCs/>
        </w:rPr>
      </w:pPr>
      <w:r>
        <w:rPr>
          <w:b/>
          <w:bCs/>
        </w:rPr>
        <w:t>2.3 C</w:t>
      </w:r>
      <w:r w:rsidRPr="00F4026C">
        <w:rPr>
          <w:b/>
          <w:bCs/>
        </w:rPr>
        <w:t>entralità del paziente e orientamento al servizio</w:t>
      </w:r>
    </w:p>
    <w:p w14:paraId="71834A86" w14:textId="77777777" w:rsidR="00F4026C" w:rsidRPr="00F4026C" w:rsidRDefault="00F4026C" w:rsidP="00F4026C">
      <w:pPr>
        <w:jc w:val="both"/>
      </w:pPr>
    </w:p>
    <w:p w14:paraId="54CEF2E9" w14:textId="77777777" w:rsidR="00F4026C" w:rsidRPr="00F4026C" w:rsidRDefault="00F4026C" w:rsidP="00F4026C">
      <w:pPr>
        <w:jc w:val="both"/>
      </w:pPr>
      <w:r w:rsidRPr="00F4026C">
        <w:lastRenderedPageBreak/>
        <w:t>Il paziente rappresenta il centro di tutte le nostre attività e ogni decisione aziendale deve essere valutata anche in base al suo impatto sulla qualità del servizio e sulla soddisfazione dell'utenza. Questo principio si traduce nell'impegno a garantire tempi di risposta rapidi nelle emergenze, comfort e sicurezza durante i trasporti, cortesia e professionalità in ogni interazione, rispetto della dignità e della privacy in ogni circostanza.</w:t>
      </w:r>
    </w:p>
    <w:p w14:paraId="3D729ABD" w14:textId="77777777" w:rsidR="00343967" w:rsidRDefault="00F4026C" w:rsidP="00F4026C">
      <w:pPr>
        <w:jc w:val="both"/>
      </w:pPr>
      <w:r w:rsidRPr="00F4026C">
        <w:t>L'orientamento al servizio implica anche la capacità di ascoltare le esigenze dei pazienti e dei loro familiari, di fornire informazioni chiare e comprensibili sui servizi erogati, di gestire eventuali disservizi con tempestività e professionalità.</w:t>
      </w:r>
    </w:p>
    <w:p w14:paraId="00A911DC" w14:textId="70A708D8" w:rsidR="00F4026C" w:rsidRPr="00F4026C" w:rsidRDefault="00F4026C" w:rsidP="00F4026C">
      <w:pPr>
        <w:jc w:val="both"/>
      </w:pPr>
      <w:r w:rsidRPr="00F4026C">
        <w:t>La Società considera i feedback degli utenti come preziose opportunità di miglioramento e si impegna a implementare sistemi di monitoraggio della qualità percepita e di gestione dei reclami.</w:t>
      </w:r>
    </w:p>
    <w:p w14:paraId="711ED70C" w14:textId="77777777" w:rsidR="00F4026C" w:rsidRPr="00F4026C" w:rsidRDefault="00F4026C" w:rsidP="00F4026C">
      <w:pPr>
        <w:jc w:val="both"/>
      </w:pPr>
    </w:p>
    <w:p w14:paraId="472CD50E" w14:textId="0CAD4F32" w:rsidR="00F4026C" w:rsidRPr="00F4026C" w:rsidRDefault="00FF0C76" w:rsidP="00F4026C">
      <w:pPr>
        <w:jc w:val="both"/>
        <w:rPr>
          <w:b/>
          <w:bCs/>
        </w:rPr>
      </w:pPr>
      <w:r>
        <w:rPr>
          <w:b/>
          <w:bCs/>
        </w:rPr>
        <w:t>2.4 T</w:t>
      </w:r>
      <w:r w:rsidRPr="00F4026C">
        <w:rPr>
          <w:b/>
          <w:bCs/>
        </w:rPr>
        <w:t>rasparenza e accountability gestionale</w:t>
      </w:r>
    </w:p>
    <w:p w14:paraId="1DF65C78" w14:textId="77777777" w:rsidR="00F4026C" w:rsidRPr="00F4026C" w:rsidRDefault="00F4026C" w:rsidP="00F4026C">
      <w:pPr>
        <w:jc w:val="both"/>
      </w:pPr>
    </w:p>
    <w:p w14:paraId="77875D3D" w14:textId="77777777" w:rsidR="00F4026C" w:rsidRDefault="00F4026C" w:rsidP="00F4026C">
      <w:pPr>
        <w:jc w:val="both"/>
      </w:pPr>
      <w:r w:rsidRPr="00F4026C">
        <w:t xml:space="preserve">La trasparenza rappresenta un principio trasversale che permea ogni aspetto della gestione aziendale. Nei rapporti con le istituzioni pubbliche, questo principio si traduce nella completezza e veridicità delle informazioni fornite, nel rispetto scrupoloso degli obblighi informativi, nella documentazione accurata di ogni transazione e nella collaborazione leale con gli organi di controllo. </w:t>
      </w:r>
    </w:p>
    <w:p w14:paraId="0F462E08" w14:textId="084C7093" w:rsidR="00F4026C" w:rsidRPr="00F4026C" w:rsidRDefault="00F4026C" w:rsidP="00F4026C">
      <w:pPr>
        <w:jc w:val="both"/>
      </w:pPr>
      <w:r w:rsidRPr="00F4026C">
        <w:t>La Società mantiene una politica di massima apertura verso le richieste di informazioni da parte delle autorità competenti, fornendo tempestivamente tutti i dati e i documenti richiesti.</w:t>
      </w:r>
    </w:p>
    <w:p w14:paraId="65DF4C6E" w14:textId="77777777" w:rsidR="00F4026C" w:rsidRDefault="00F4026C" w:rsidP="00F4026C">
      <w:pPr>
        <w:jc w:val="both"/>
      </w:pPr>
      <w:r w:rsidRPr="00F4026C">
        <w:t xml:space="preserve">Nei rapporti con i pazienti e le loro famiglie, la trasparenza si manifesta attraverso l'informazione chiara sui servizi erogati, sui costi applicati per i servizi privati, sulle procedure operative e sui diritti degli utenti. </w:t>
      </w:r>
    </w:p>
    <w:p w14:paraId="1DE0BE59" w14:textId="1F10E2F3" w:rsidR="00F4026C" w:rsidRPr="00F4026C" w:rsidRDefault="00F4026C" w:rsidP="00F4026C">
      <w:pPr>
        <w:jc w:val="both"/>
      </w:pPr>
      <w:r w:rsidRPr="00F4026C">
        <w:t>Nella gestione interna, la trasparenza favorisce la creazione di un clima di fiducia reciproca e facilita il controllo interno sui processi aziendali.</w:t>
      </w:r>
    </w:p>
    <w:p w14:paraId="6029FA3B" w14:textId="77777777" w:rsidR="00F4026C" w:rsidRDefault="00F4026C" w:rsidP="00F4026C">
      <w:pPr>
        <w:jc w:val="both"/>
      </w:pPr>
      <w:r w:rsidRPr="00F4026C">
        <w:t>L'accountability, intesa come responsabilità di rendere conto delle proprie azioni, implica che ogni decisione aziendale sia adeguatamente motivata, documentata e verificabile.</w:t>
      </w:r>
    </w:p>
    <w:p w14:paraId="75A97EBF" w14:textId="45719255" w:rsidR="00F4026C" w:rsidRPr="00F4026C" w:rsidRDefault="00F4026C" w:rsidP="00F4026C">
      <w:pPr>
        <w:jc w:val="both"/>
      </w:pPr>
      <w:r w:rsidRPr="00F4026C">
        <w:t>Questo principio è particolarmente importante nella gestione delle risorse pubbliche ricevute attraverso convenzioni e finanziamenti, dove è necessario garantire la massima tracciabilità dell'utilizzo dei fondi e la corrispondenza tra spese sostenute e finalità previste.</w:t>
      </w:r>
    </w:p>
    <w:p w14:paraId="02705C01" w14:textId="77777777" w:rsidR="00F4026C" w:rsidRPr="00F4026C" w:rsidRDefault="00F4026C" w:rsidP="00F4026C">
      <w:pPr>
        <w:jc w:val="both"/>
      </w:pPr>
    </w:p>
    <w:p w14:paraId="2B863428" w14:textId="1F0AAF24" w:rsidR="00F4026C" w:rsidRPr="00F4026C" w:rsidRDefault="00FF0C76" w:rsidP="00F4026C">
      <w:pPr>
        <w:jc w:val="both"/>
        <w:rPr>
          <w:b/>
          <w:bCs/>
        </w:rPr>
      </w:pPr>
      <w:r>
        <w:rPr>
          <w:b/>
          <w:bCs/>
        </w:rPr>
        <w:t>2.5 S</w:t>
      </w:r>
      <w:r w:rsidRPr="00F4026C">
        <w:rPr>
          <w:b/>
          <w:bCs/>
        </w:rPr>
        <w:t>ostenibilità e responsabilità sociale</w:t>
      </w:r>
    </w:p>
    <w:p w14:paraId="568BB94D" w14:textId="77777777" w:rsidR="00F4026C" w:rsidRPr="00F4026C" w:rsidRDefault="00F4026C" w:rsidP="00F4026C">
      <w:pPr>
        <w:jc w:val="both"/>
      </w:pPr>
    </w:p>
    <w:p w14:paraId="6E92750B" w14:textId="77777777" w:rsidR="00343967" w:rsidRDefault="00F4026C" w:rsidP="00F4026C">
      <w:pPr>
        <w:jc w:val="both"/>
      </w:pPr>
      <w:r w:rsidRPr="00F4026C">
        <w:t xml:space="preserve">La Società riconosce la propria responsabilità verso la comunità e l'ambiente in cui opera. </w:t>
      </w:r>
    </w:p>
    <w:p w14:paraId="4950967D" w14:textId="530B2B8C" w:rsidR="00F4026C" w:rsidRPr="00F4026C" w:rsidRDefault="00F4026C" w:rsidP="00F4026C">
      <w:pPr>
        <w:jc w:val="both"/>
      </w:pPr>
      <w:r w:rsidRPr="00F4026C">
        <w:t>La sostenibilità ambientale viene perseguita attraverso l'adozione di pratiche operative ecocompatibili, la corretta gestione dei rifiuti sanitari secondo le normative specifiche, l'ottimizzazione dei consumi energetici e l'utilizzo di tecnologie a basso impatto ambientale quando tecnicamente ed economicamente fattibile.</w:t>
      </w:r>
    </w:p>
    <w:p w14:paraId="719074B8" w14:textId="77777777" w:rsidR="00F4026C" w:rsidRDefault="00F4026C" w:rsidP="00F4026C">
      <w:pPr>
        <w:jc w:val="both"/>
      </w:pPr>
      <w:r w:rsidRPr="00F4026C">
        <w:t xml:space="preserve">La responsabilità sociale si manifesta attraverso l'impegno a garantire servizi sanitari di qualità accessibili a tutti, indipendentemente dalle condizioni economiche e sociali, il sostegno alla formazione e allo sviluppo professionale del personale, la collaborazione con le istituzioni per il miglioramento del sistema sanitario territoriale. </w:t>
      </w:r>
    </w:p>
    <w:p w14:paraId="1F974594" w14:textId="0E6270DD" w:rsidR="00F4026C" w:rsidRPr="00F4026C" w:rsidRDefault="00F4026C" w:rsidP="00F4026C">
      <w:pPr>
        <w:jc w:val="both"/>
      </w:pPr>
      <w:r w:rsidRPr="00F4026C">
        <w:t>La Società considera inoltre importante il proprio ruolo nell'educazione sanitaria della popolazione e nella promozione di comportamenti salutari.</w:t>
      </w:r>
    </w:p>
    <w:p w14:paraId="09550161" w14:textId="77777777" w:rsidR="00F4026C" w:rsidRPr="00F4026C" w:rsidRDefault="00F4026C" w:rsidP="00F4026C">
      <w:pPr>
        <w:jc w:val="both"/>
      </w:pPr>
    </w:p>
    <w:p w14:paraId="0D67AFC6" w14:textId="5F106565" w:rsidR="00F4026C" w:rsidRPr="00F4026C" w:rsidRDefault="00F4026C" w:rsidP="00F4026C">
      <w:pPr>
        <w:jc w:val="both"/>
        <w:rPr>
          <w:b/>
          <w:bCs/>
        </w:rPr>
      </w:pPr>
      <w:r w:rsidRPr="00F4026C">
        <w:rPr>
          <w:b/>
          <w:bCs/>
        </w:rPr>
        <w:t xml:space="preserve">3. </w:t>
      </w:r>
      <w:r w:rsidR="00A26C64">
        <w:rPr>
          <w:b/>
          <w:bCs/>
        </w:rPr>
        <w:t>G</w:t>
      </w:r>
      <w:r w:rsidR="00A26C64" w:rsidRPr="00F4026C">
        <w:rPr>
          <w:b/>
          <w:bCs/>
        </w:rPr>
        <w:t>ESTIONE OPERATIVA E AREE DI ATTIVITÀ</w:t>
      </w:r>
    </w:p>
    <w:p w14:paraId="5DCEF5DA" w14:textId="77777777" w:rsidR="00F4026C" w:rsidRPr="00F4026C" w:rsidRDefault="00F4026C" w:rsidP="00F4026C">
      <w:pPr>
        <w:jc w:val="both"/>
      </w:pPr>
    </w:p>
    <w:p w14:paraId="642597F6" w14:textId="4FF1E796" w:rsidR="008B2438" w:rsidRPr="008B2438" w:rsidRDefault="008B2438" w:rsidP="008B2438">
      <w:pPr>
        <w:jc w:val="both"/>
        <w:rPr>
          <w:b/>
          <w:bCs/>
        </w:rPr>
      </w:pPr>
      <w:r w:rsidRPr="008B2438">
        <w:rPr>
          <w:b/>
          <w:bCs/>
        </w:rPr>
        <w:t xml:space="preserve">3.1. </w:t>
      </w:r>
      <w:r w:rsidR="005A683C">
        <w:rPr>
          <w:b/>
          <w:bCs/>
        </w:rPr>
        <w:t>S</w:t>
      </w:r>
      <w:r w:rsidR="005A683C" w:rsidRPr="008B2438">
        <w:rPr>
          <w:b/>
          <w:bCs/>
        </w:rPr>
        <w:t xml:space="preserve">ervizi di emergenza sanitaria e convenzioni con il </w:t>
      </w:r>
      <w:r w:rsidR="005A683C">
        <w:rPr>
          <w:b/>
          <w:bCs/>
        </w:rPr>
        <w:t>S</w:t>
      </w:r>
      <w:r w:rsidR="005A683C" w:rsidRPr="008B2438">
        <w:rPr>
          <w:b/>
          <w:bCs/>
        </w:rPr>
        <w:t xml:space="preserve">ervizio </w:t>
      </w:r>
      <w:r w:rsidR="005A683C">
        <w:rPr>
          <w:b/>
          <w:bCs/>
        </w:rPr>
        <w:t>S</w:t>
      </w:r>
      <w:r w:rsidR="005A683C" w:rsidRPr="008B2438">
        <w:rPr>
          <w:b/>
          <w:bCs/>
        </w:rPr>
        <w:t xml:space="preserve">anitario </w:t>
      </w:r>
      <w:r w:rsidR="005A683C">
        <w:rPr>
          <w:b/>
          <w:bCs/>
        </w:rPr>
        <w:t>N</w:t>
      </w:r>
      <w:r w:rsidR="005A683C" w:rsidRPr="008B2438">
        <w:rPr>
          <w:b/>
          <w:bCs/>
        </w:rPr>
        <w:t>azionale</w:t>
      </w:r>
    </w:p>
    <w:p w14:paraId="18460074" w14:textId="77777777" w:rsidR="008B2438" w:rsidRDefault="008B2438" w:rsidP="008B2438">
      <w:pPr>
        <w:jc w:val="both"/>
        <w:rPr>
          <w:b/>
          <w:bCs/>
        </w:rPr>
      </w:pPr>
    </w:p>
    <w:p w14:paraId="1143B4AD" w14:textId="59EB05B3" w:rsidR="008B2438" w:rsidRPr="008B2438" w:rsidRDefault="008B2438" w:rsidP="008B2438">
      <w:pPr>
        <w:jc w:val="both"/>
      </w:pPr>
      <w:r w:rsidRPr="008B2438">
        <w:t>La gestione dei servizi di emergenza 118 rappresenta una delle attività c</w:t>
      </w:r>
      <w:r w:rsidR="00A623DC">
        <w:t>u</w:t>
      </w:r>
      <w:r w:rsidRPr="008B2438">
        <w:t>ore della Società e richiede il rispetto di standard operativi e qualitativi particolarmente elevati. I rapporti con le Aziende Sanitarie Locali e gli altri enti del Servizio Sanitario Nazionale sono regolati da specifiche convenzioni che definiscono non solo gli aspetti economici e contrattuali, ma anche i parametri di qualità del servizio, i tempi di risposta, la dotazione tecnica dei mezzi e le competenze del personale.</w:t>
      </w:r>
    </w:p>
    <w:p w14:paraId="6D77116F" w14:textId="77777777" w:rsidR="008B2438" w:rsidRPr="008B2438" w:rsidRDefault="008B2438" w:rsidP="008B2438">
      <w:pPr>
        <w:jc w:val="both"/>
      </w:pPr>
      <w:r w:rsidRPr="008B2438">
        <w:t>Il personale impegnato nei servizi di emergenza deve garantire la piena disponibilità durante i turni di servizio, mantenere un elevato livello di preparazione professionale e operare in stretta collaborazione con le centrali operative del 118. È fondamentale il rispetto dei protocolli operativi stabiliti dalle autorità sanitarie, la corretta compilazione della documentazione sanitaria e amministrativa, la tempestiva comunicazione di eventuali criticità o emergenze che possano compromettere l'erogazione del servizio.</w:t>
      </w:r>
    </w:p>
    <w:p w14:paraId="0BE4BF32" w14:textId="77777777" w:rsidR="008B2438" w:rsidRPr="008B2438" w:rsidRDefault="008B2438" w:rsidP="008B2438">
      <w:pPr>
        <w:jc w:val="both"/>
      </w:pPr>
      <w:r w:rsidRPr="008B2438">
        <w:t>Nei rapporti con le Aziende Sanitarie, la Società mantiene la massima correttezza e trasparenza, evitando qualsiasi forma di pressione indebita per ottenere trattamenti preferenziali o condizioni contrattuali più favorevoli. Tutti i rapporti devono essere improntati alla professionalità e al rispetto reciproco, evitando situazioni che possano generare conflitti di interesse o compromettere l'indipendenza di giudizio delle parti.</w:t>
      </w:r>
    </w:p>
    <w:p w14:paraId="61879BFB" w14:textId="77777777" w:rsidR="008B2438" w:rsidRPr="008B2438" w:rsidRDefault="008B2438" w:rsidP="008B2438">
      <w:pPr>
        <w:jc w:val="both"/>
      </w:pPr>
      <w:r w:rsidRPr="008B2438">
        <w:t>La fatturazione dei servizi erogati in convenzione deve essere accurata e basata su documentazione veritiera e completa. Eventuali variazioni nei servizi erogati o modifiche alle condizioni operative devono essere tempestivamente comunicate agli enti convenzionanti, evitando qualsiasi forma di addebito non dovuto o di occultamento di informazioni rilevanti per la corretta determinazione dei corrispettivi.</w:t>
      </w:r>
    </w:p>
    <w:p w14:paraId="1FFD8CC8" w14:textId="77777777" w:rsidR="008B2438" w:rsidRDefault="008B2438" w:rsidP="008B2438">
      <w:pPr>
        <w:jc w:val="both"/>
        <w:rPr>
          <w:b/>
          <w:bCs/>
        </w:rPr>
      </w:pPr>
    </w:p>
    <w:p w14:paraId="2A77DC94" w14:textId="78159741" w:rsidR="008B2438" w:rsidRPr="008B2438" w:rsidRDefault="008B2438" w:rsidP="008B2438">
      <w:pPr>
        <w:jc w:val="both"/>
        <w:rPr>
          <w:b/>
          <w:bCs/>
        </w:rPr>
      </w:pPr>
      <w:r w:rsidRPr="008B2438">
        <w:rPr>
          <w:b/>
          <w:bCs/>
        </w:rPr>
        <w:t xml:space="preserve">3.2. </w:t>
      </w:r>
      <w:r w:rsidR="005A683C">
        <w:rPr>
          <w:b/>
          <w:bCs/>
        </w:rPr>
        <w:t>T</w:t>
      </w:r>
      <w:r w:rsidR="005A683C" w:rsidRPr="008B2438">
        <w:rPr>
          <w:b/>
          <w:bCs/>
        </w:rPr>
        <w:t>rasporto infermi e servizi sanitari specialistici</w:t>
      </w:r>
    </w:p>
    <w:p w14:paraId="1318E00D" w14:textId="77777777" w:rsidR="008B2438" w:rsidRDefault="008B2438" w:rsidP="008B2438">
      <w:pPr>
        <w:jc w:val="both"/>
        <w:rPr>
          <w:b/>
          <w:bCs/>
        </w:rPr>
      </w:pPr>
    </w:p>
    <w:p w14:paraId="5355DEEC" w14:textId="5D0E928C" w:rsidR="008B2438" w:rsidRPr="008B2438" w:rsidRDefault="008B2438" w:rsidP="008B2438">
      <w:pPr>
        <w:jc w:val="both"/>
      </w:pPr>
      <w:r w:rsidRPr="008B2438">
        <w:t>Il trasporto infermi rappresenta un servizio delicato che richiede particolare attenzione alla sicurezza del paziente, al mantenimento delle condizioni cliniche durante il trasferimento e al rispetto della dignità della persona assistita. Il personale addetto a questi servizi deve possedere le competenze tecniche necessarie per gestire le diverse tipologie di pazienti e le attrezzature sanitarie in dotazione sui mezzi di trasporto.</w:t>
      </w:r>
    </w:p>
    <w:p w14:paraId="2055F6AD" w14:textId="77777777" w:rsidR="008B2438" w:rsidRPr="008B2438" w:rsidRDefault="008B2438" w:rsidP="008B2438">
      <w:pPr>
        <w:jc w:val="both"/>
      </w:pPr>
      <w:r w:rsidRPr="008B2438">
        <w:t>La pianificazione dei trasporti deve tenere conto delle esigenze cliniche del paziente, dei tempi di percorrenza, della disponibilità delle strutture di destinazione e delle condizioni di sicurezza stradale. È importante mantenere costanti comunicazioni con le strutture di partenza e di arrivo per garantire la continuità assistenziale e per gestire eventuali emergenze che potrebbero verificarsi durante il trasporto.</w:t>
      </w:r>
    </w:p>
    <w:p w14:paraId="1CE516C1" w14:textId="77777777" w:rsidR="008B2438" w:rsidRPr="008B2438" w:rsidRDefault="008B2438" w:rsidP="008B2438">
      <w:pPr>
        <w:jc w:val="both"/>
      </w:pPr>
      <w:r w:rsidRPr="008B2438">
        <w:t xml:space="preserve">Per i servizi di assistenza sanitaria presso eventi pubblici o privati, la Società predispone piani operativi specifici che tengano conto della tipologia dell'evento, del numero di partecipanti previsti, dei rischi potenziali e delle esigenze logistiche. Il personale impegnato in queste attività deve essere </w:t>
      </w:r>
      <w:r w:rsidRPr="008B2438">
        <w:lastRenderedPageBreak/>
        <w:t>adeguatamente formato per gestire le emergenze sanitarie in contesti non ospedalieri e deve essere dotato delle attrezzature necessarie per i primi soccorsi e per la stabilizzazione dei pazienti.</w:t>
      </w:r>
    </w:p>
    <w:p w14:paraId="79BF5E45" w14:textId="77777777" w:rsidR="008B2438" w:rsidRDefault="008B2438" w:rsidP="008B2438">
      <w:pPr>
        <w:jc w:val="both"/>
        <w:rPr>
          <w:b/>
          <w:bCs/>
        </w:rPr>
      </w:pPr>
    </w:p>
    <w:p w14:paraId="1BA69DAB" w14:textId="47AD0408" w:rsidR="008B2438" w:rsidRPr="008B2438" w:rsidRDefault="008B2438" w:rsidP="008B2438">
      <w:pPr>
        <w:jc w:val="both"/>
        <w:rPr>
          <w:b/>
          <w:bCs/>
        </w:rPr>
      </w:pPr>
      <w:r w:rsidRPr="008B2438">
        <w:rPr>
          <w:b/>
          <w:bCs/>
        </w:rPr>
        <w:t xml:space="preserve">3.3. </w:t>
      </w:r>
      <w:r w:rsidR="005A683C">
        <w:rPr>
          <w:b/>
          <w:bCs/>
        </w:rPr>
        <w:t>S</w:t>
      </w:r>
      <w:r w:rsidR="005A683C" w:rsidRPr="008B2438">
        <w:rPr>
          <w:b/>
          <w:bCs/>
        </w:rPr>
        <w:t>ervizi privati e rapporti commerciali</w:t>
      </w:r>
    </w:p>
    <w:p w14:paraId="6A145DF8" w14:textId="77777777" w:rsidR="008B2438" w:rsidRDefault="008B2438" w:rsidP="008B2438">
      <w:pPr>
        <w:jc w:val="both"/>
        <w:rPr>
          <w:b/>
          <w:bCs/>
        </w:rPr>
      </w:pPr>
    </w:p>
    <w:p w14:paraId="61FB5B65" w14:textId="3D90763A" w:rsidR="008B2438" w:rsidRPr="008B2438" w:rsidRDefault="008B2438" w:rsidP="008B2438">
      <w:pPr>
        <w:jc w:val="both"/>
      </w:pPr>
      <w:r w:rsidRPr="008B2438">
        <w:t>L'erogazione di servizi privati di trasporto sanitario e assistenza domiciliare rappresenta un'importante fonte di diversificazione del business aziendale e richiede particolare attenzione alla qualità del servizio e alla soddisfazione del cliente. I rapporti con la clientela privata devono essere caratterizzati da trasparenza nelle condizioni commerciali, chiarezza nell'informazione sui servizi offerti e correttezza negli addebiti applicati.</w:t>
      </w:r>
    </w:p>
    <w:p w14:paraId="02EE2D54" w14:textId="77777777" w:rsidR="008B2438" w:rsidRPr="008B2438" w:rsidRDefault="008B2438" w:rsidP="008B2438">
      <w:pPr>
        <w:jc w:val="both"/>
      </w:pPr>
      <w:r w:rsidRPr="008B2438">
        <w:t>La definizione dei prezzi per i servizi privati deve essere basata su criteri oggettivi e di mercato, evitando pratiche discriminatorie o speculative che possano danneggiare l'immagine aziendale o compromettere la fiducia della clientela. È importante fornire preventivi chiari e dettagliati, specificando tutti i costi inclusi e le eventuali voci aggiuntive che potrebbero emergere durante l'erogazione del servizio.</w:t>
      </w:r>
    </w:p>
    <w:p w14:paraId="064D97C2" w14:textId="77777777" w:rsidR="008B2438" w:rsidRPr="008B2438" w:rsidRDefault="008B2438" w:rsidP="008B2438">
      <w:pPr>
        <w:jc w:val="both"/>
      </w:pPr>
      <w:r w:rsidRPr="008B2438">
        <w:t>La gestione dei pagamenti per i servizi privati deve avvenire attraverso modalità trasparenti e tracciabili. L'utilizzo di sistemi di pagamento elettronico (POS) per le transazioni con i clienti privati garantisce la tracciabilità dei flussi finanziari e facilita gli adempimenti fiscali. Quando necessario l'uso di contanti per piccoli importi o per situazioni di emergenza, tutte le transazioni devono essere accuratamente documentate e registrate secondo le procedure aziendali.</w:t>
      </w:r>
    </w:p>
    <w:p w14:paraId="200B7A25" w14:textId="77777777" w:rsidR="008B2438" w:rsidRDefault="008B2438" w:rsidP="008B2438">
      <w:pPr>
        <w:jc w:val="both"/>
        <w:rPr>
          <w:b/>
          <w:bCs/>
        </w:rPr>
      </w:pPr>
    </w:p>
    <w:p w14:paraId="69C38F58" w14:textId="1A72B1B1" w:rsidR="008B2438" w:rsidRPr="008B2438" w:rsidRDefault="008B2438" w:rsidP="008B2438">
      <w:pPr>
        <w:jc w:val="both"/>
        <w:rPr>
          <w:b/>
          <w:bCs/>
        </w:rPr>
      </w:pPr>
      <w:r w:rsidRPr="008B2438">
        <w:rPr>
          <w:b/>
          <w:bCs/>
        </w:rPr>
        <w:t xml:space="preserve">3.4. </w:t>
      </w:r>
      <w:r w:rsidR="005A683C">
        <w:rPr>
          <w:b/>
          <w:bCs/>
        </w:rPr>
        <w:t>R</w:t>
      </w:r>
      <w:r w:rsidR="005A683C" w:rsidRPr="008B2438">
        <w:rPr>
          <w:b/>
          <w:bCs/>
        </w:rPr>
        <w:t>apporti con i clienti</w:t>
      </w:r>
    </w:p>
    <w:p w14:paraId="511BB662" w14:textId="77777777" w:rsidR="008B2438" w:rsidRDefault="008B2438" w:rsidP="008B2438">
      <w:pPr>
        <w:jc w:val="both"/>
        <w:rPr>
          <w:b/>
          <w:bCs/>
        </w:rPr>
      </w:pPr>
    </w:p>
    <w:p w14:paraId="0E5F17B3" w14:textId="7359A4FF" w:rsidR="008B2438" w:rsidRPr="008B2438" w:rsidRDefault="008B2438" w:rsidP="008B2438">
      <w:pPr>
        <w:jc w:val="both"/>
      </w:pPr>
      <w:r w:rsidRPr="008B2438">
        <w:t>Competenza, professionalità, disponibilità, trasparenza, rispetto, correttezza ed imparzialità rappresentano i principi guida e lo stile di comportamento da seguire nei rapporti con i clienti e utenti. In particolare, nel rapporto con i clienti, la Società si pone le seguenti priorità: offrire un servizio che risponda alle aspettative dei Clienti, rispettare gli impegni assunti, improntare i rapporti sulla trasparenza, correttezza e professionalità, ascoltare le singole esigenze, garantire la massima riservatezza e il rispetto della vigente normativa sulla privacy, garantire il rispetto delle previsioni normative che regolano lo svolgimento dell'attività nonché degli specifici principi su cui è improntata l'attività della Società, garantire l'indipendenza nei confronti di ogni forma di condizionamento, sia interno che esterno.</w:t>
      </w:r>
    </w:p>
    <w:p w14:paraId="711CF86E" w14:textId="77777777" w:rsidR="008B2438" w:rsidRPr="008B2438" w:rsidRDefault="008B2438" w:rsidP="008B2438">
      <w:pPr>
        <w:jc w:val="both"/>
      </w:pPr>
      <w:r w:rsidRPr="008B2438">
        <w:t>La società eroga i propri servizi ai clienti nel rispetto del Modello e del presente Codice, nonché delle procedure interne. Tutte le situazioni che possono dare adito al non rispetto delle norme applicabili vanno evitate preventivamente ed in ogni caso mai attuate. In ogni caso, se si presentassero situazioni non adeguate, sia potenziali che durante le attività, queste devono essere portate a conoscenza della Direzione e dell'Organismo di Vigilanza.</w:t>
      </w:r>
    </w:p>
    <w:p w14:paraId="7F737BF5" w14:textId="77777777" w:rsidR="008B2438" w:rsidRPr="008B2438" w:rsidRDefault="008B2438" w:rsidP="008B2438">
      <w:pPr>
        <w:jc w:val="both"/>
      </w:pPr>
      <w:r w:rsidRPr="008B2438">
        <w:t>Le comunicazioni con i clienti devono essere chiare e semplici, formulate con un linguaggio il più possibile vicino a quello normalmente adoperato dagli interlocutori, conformi alle normative vigenti, senza ricorrere a pratiche elusive o comunque scorrette, conformi alle politiche della Società ed ai parametri in esse definiti, complete, così da non trascurare alcun elemento rilevante ai fini della decisione del cliente, non utilizzando, ai fini di eventuali promozioni, messaggi ingannevoli o non veritieri.</w:t>
      </w:r>
    </w:p>
    <w:p w14:paraId="6821F02F" w14:textId="77777777" w:rsidR="008B2438" w:rsidRDefault="008B2438" w:rsidP="008B2438">
      <w:pPr>
        <w:jc w:val="both"/>
        <w:rPr>
          <w:b/>
          <w:bCs/>
        </w:rPr>
      </w:pPr>
    </w:p>
    <w:p w14:paraId="0C676AB5" w14:textId="6FAB7E13" w:rsidR="008B2438" w:rsidRPr="008B2438" w:rsidRDefault="008B2438" w:rsidP="008B2438">
      <w:pPr>
        <w:jc w:val="both"/>
        <w:rPr>
          <w:b/>
          <w:bCs/>
        </w:rPr>
      </w:pPr>
      <w:r w:rsidRPr="008B2438">
        <w:rPr>
          <w:b/>
          <w:bCs/>
        </w:rPr>
        <w:t xml:space="preserve">3.5. </w:t>
      </w:r>
      <w:r w:rsidR="005A683C">
        <w:rPr>
          <w:b/>
          <w:bCs/>
        </w:rPr>
        <w:t>R</w:t>
      </w:r>
      <w:r w:rsidR="005A683C" w:rsidRPr="008B2438">
        <w:rPr>
          <w:b/>
          <w:bCs/>
        </w:rPr>
        <w:t>apporti con i fornitori</w:t>
      </w:r>
    </w:p>
    <w:p w14:paraId="47507895" w14:textId="77777777" w:rsidR="008B2438" w:rsidRDefault="008B2438" w:rsidP="008B2438">
      <w:pPr>
        <w:jc w:val="both"/>
        <w:rPr>
          <w:b/>
          <w:bCs/>
        </w:rPr>
      </w:pPr>
    </w:p>
    <w:p w14:paraId="7675493D" w14:textId="79081D14" w:rsidR="008B2438" w:rsidRPr="008B2438" w:rsidRDefault="008B2438" w:rsidP="008B2438">
      <w:pPr>
        <w:jc w:val="both"/>
      </w:pPr>
      <w:r w:rsidRPr="008B2438">
        <w:t>La società gestisce il processo di acquisizione di beni e servizi rispettando i principi di correttezza e trasparenza, nonché garantendo gli stessi principi nel conferimento di incarichi a singoli professionisti e/o a società esterne. I rapporti di fornitura sono regolamentati all'interno di specifici contratti.</w:t>
      </w:r>
    </w:p>
    <w:p w14:paraId="32C53484" w14:textId="77777777" w:rsidR="008A0855" w:rsidRDefault="008B2438" w:rsidP="008B2438">
      <w:pPr>
        <w:jc w:val="both"/>
      </w:pPr>
      <w:r w:rsidRPr="008B2438">
        <w:t xml:space="preserve">La trasparenza nei rapporti con i fornitori e con i professionisti è garantita dall'adozione di regole e meccanismi che consentono di tener conto della loro affidabilità etica e tecnico-professionale, nonché della loro situazione economica e patrimoniale. </w:t>
      </w:r>
    </w:p>
    <w:p w14:paraId="0C879ECD" w14:textId="5F3C98F7" w:rsidR="008B2438" w:rsidRPr="008B2438" w:rsidRDefault="008B2438" w:rsidP="008B2438">
      <w:pPr>
        <w:jc w:val="both"/>
      </w:pPr>
      <w:r w:rsidRPr="008B2438">
        <w:t>Nel processo di qualificazione dei fornitori, la Società effettua specifiche verifiche antimafia e controlli di due diligence per prevenire l'instaurazione di rapporti commerciali con soggetti coinvolti in attività di criminalità organizzata.</w:t>
      </w:r>
    </w:p>
    <w:p w14:paraId="0D061B5B" w14:textId="77777777" w:rsidR="008A0855" w:rsidRDefault="008B2438" w:rsidP="008B2438">
      <w:pPr>
        <w:jc w:val="both"/>
      </w:pPr>
      <w:r w:rsidRPr="008B2438">
        <w:t>Tutti i compensi e/o somme corrisposte a qualsiasi titolo devono essere adeguatamente documentati e comunque proporzionati all'attività svolta e alle condizioni di mercato.</w:t>
      </w:r>
    </w:p>
    <w:p w14:paraId="21DE1588" w14:textId="77777777" w:rsidR="008A0855" w:rsidRDefault="008B2438" w:rsidP="008B2438">
      <w:pPr>
        <w:jc w:val="both"/>
      </w:pPr>
      <w:r w:rsidRPr="008B2438">
        <w:t xml:space="preserve">La Società utilizza criteri oggettivi ed imparziali per la scelta dei fornitori. </w:t>
      </w:r>
    </w:p>
    <w:p w14:paraId="49E3D8D7" w14:textId="3BA41C4A" w:rsidR="008B2438" w:rsidRPr="008B2438" w:rsidRDefault="008B2438" w:rsidP="008B2438">
      <w:pPr>
        <w:jc w:val="both"/>
      </w:pPr>
      <w:r w:rsidRPr="008B2438">
        <w:t>Tale scelta, nel rispetto delle norme vigenti e delle procedure interne, deve avvenire in base a valutazioni relative alla qualità, alla competitività ed alle condizioni economiche praticate.</w:t>
      </w:r>
    </w:p>
    <w:p w14:paraId="190CF9A0" w14:textId="77777777" w:rsidR="008A0855" w:rsidRDefault="008B2438" w:rsidP="008B2438">
      <w:pPr>
        <w:jc w:val="both"/>
      </w:pPr>
      <w:r w:rsidRPr="008B2438">
        <w:t xml:space="preserve">In assenza dell'impegno espresso a rispettare le norme del presente Codice, l'organizzazione non concluderà e/o non proseguirà alcun rapporto contrattuale. </w:t>
      </w:r>
    </w:p>
    <w:p w14:paraId="45029D0D" w14:textId="5FECC34B" w:rsidR="008B2438" w:rsidRPr="008B2438" w:rsidRDefault="008B2438" w:rsidP="008B2438">
      <w:pPr>
        <w:jc w:val="both"/>
      </w:pPr>
      <w:r w:rsidRPr="008B2438">
        <w:t>A tal fine è previsto l'inserimento, nelle lettere di incarico e/o negli accordi negoziali, di un'apposita clausola volta a disciplinare l'obbligo di osservare le disposizioni del Codice e del Modello adottato dalla società, nonché le conseguenze delle ipotesi in caso di comportamenti in violazione delle stesse.</w:t>
      </w:r>
    </w:p>
    <w:p w14:paraId="23D0A646" w14:textId="77777777" w:rsidR="008B2438" w:rsidRDefault="008B2438" w:rsidP="008B2438">
      <w:pPr>
        <w:jc w:val="both"/>
        <w:rPr>
          <w:b/>
          <w:bCs/>
        </w:rPr>
      </w:pPr>
    </w:p>
    <w:p w14:paraId="104FD99C" w14:textId="4827E117" w:rsidR="008B2438" w:rsidRPr="008B2438" w:rsidRDefault="008B2438" w:rsidP="008B2438">
      <w:pPr>
        <w:jc w:val="both"/>
        <w:rPr>
          <w:b/>
          <w:bCs/>
        </w:rPr>
      </w:pPr>
      <w:r w:rsidRPr="008B2438">
        <w:rPr>
          <w:b/>
          <w:bCs/>
        </w:rPr>
        <w:t xml:space="preserve">3.6. </w:t>
      </w:r>
      <w:r w:rsidR="005A683C">
        <w:rPr>
          <w:b/>
          <w:bCs/>
        </w:rPr>
        <w:t>C</w:t>
      </w:r>
      <w:r w:rsidR="005A683C" w:rsidRPr="008B2438">
        <w:rPr>
          <w:b/>
          <w:bCs/>
        </w:rPr>
        <w:t>omunicazione aziendale, marketing e tutela della proprietà intellettuale</w:t>
      </w:r>
    </w:p>
    <w:p w14:paraId="4A7D0C5B" w14:textId="77777777" w:rsidR="008B2438" w:rsidRDefault="008B2438" w:rsidP="008B2438">
      <w:pPr>
        <w:jc w:val="both"/>
        <w:rPr>
          <w:b/>
          <w:bCs/>
        </w:rPr>
      </w:pPr>
    </w:p>
    <w:p w14:paraId="625C0000" w14:textId="770DEB0C" w:rsidR="008B2438" w:rsidRPr="008B2438" w:rsidRDefault="008B2438" w:rsidP="008B2438">
      <w:pPr>
        <w:jc w:val="both"/>
        <w:rPr>
          <w:b/>
          <w:bCs/>
        </w:rPr>
      </w:pPr>
      <w:r w:rsidRPr="008B2438">
        <w:rPr>
          <w:b/>
          <w:bCs/>
        </w:rPr>
        <w:t xml:space="preserve">3.6.1 </w:t>
      </w:r>
      <w:r w:rsidR="005A683C">
        <w:rPr>
          <w:b/>
          <w:bCs/>
        </w:rPr>
        <w:t>R</w:t>
      </w:r>
      <w:r w:rsidR="005A683C" w:rsidRPr="008B2438">
        <w:rPr>
          <w:b/>
          <w:bCs/>
        </w:rPr>
        <w:t>ispetto del diritto d'autore e utilizzo di software licenziati</w:t>
      </w:r>
    </w:p>
    <w:p w14:paraId="15C3BEB7" w14:textId="77777777" w:rsidR="008B2438" w:rsidRDefault="008B2438" w:rsidP="008B2438">
      <w:pPr>
        <w:jc w:val="both"/>
      </w:pPr>
    </w:p>
    <w:p w14:paraId="73876D4E" w14:textId="77777777" w:rsidR="008A0855" w:rsidRDefault="008B2438" w:rsidP="008B2438">
      <w:pPr>
        <w:jc w:val="both"/>
      </w:pPr>
      <w:r w:rsidRPr="008B2438">
        <w:t xml:space="preserve">La Società riconosce il valore fondamentale della proprietà intellettuale e si impegna a rispettare scrupolosamente i diritti d'autore, i brevetti, i marchi e ogni altra forma di proprietà industriale e intellettuale, sia propria che di terzi. </w:t>
      </w:r>
    </w:p>
    <w:p w14:paraId="7E78E107" w14:textId="21D13FC0" w:rsidR="008B2438" w:rsidRPr="008B2438" w:rsidRDefault="008B2438" w:rsidP="008B2438">
      <w:pPr>
        <w:jc w:val="both"/>
      </w:pPr>
      <w:r w:rsidRPr="008B2438">
        <w:t>Questa attenzione rappresenta non solo un obbligo legale derivante dal D.Lgs. 231/2001 che include i reati contro la proprietà intellettuale tra i reati presupposto, ma anche un principio etico che tutela l'innovazione e la creatività.</w:t>
      </w:r>
    </w:p>
    <w:p w14:paraId="222F17A3" w14:textId="77777777" w:rsidR="008A0855" w:rsidRDefault="008B2438" w:rsidP="008B2438">
      <w:pPr>
        <w:jc w:val="both"/>
      </w:pPr>
      <w:r w:rsidRPr="008B2438">
        <w:t>Per quanto riguarda l'utilizzo di software, la Società si impegna a utilizzare esclusivamente prodotti software originali e regolarmente licenziati. La legislazione italiana e europea tutela il software con specifiche leggi che prevedono sanzioni penali e amministrative per chi viola tali diritti.</w:t>
      </w:r>
    </w:p>
    <w:p w14:paraId="7E5DD25C" w14:textId="03AA86B6" w:rsidR="008B2438" w:rsidRPr="008B2438" w:rsidRDefault="008B2438" w:rsidP="008B2438">
      <w:pPr>
        <w:jc w:val="both"/>
      </w:pPr>
      <w:r w:rsidRPr="008B2438">
        <w:t>L'uso di copie non autorizzate e la duplicazione illegale di software costituiscono reati che comportano gravi conseguenze legali, economiche e reputazionali per l'organizzazione e per i singoli utilizzatori.</w:t>
      </w:r>
    </w:p>
    <w:p w14:paraId="247F25C7" w14:textId="77777777" w:rsidR="008A0855" w:rsidRDefault="008B2438" w:rsidP="008B2438">
      <w:pPr>
        <w:jc w:val="both"/>
      </w:pPr>
      <w:r w:rsidRPr="008B2438">
        <w:t>Tutti i software utilizzati nell'ambito delle attività aziendali devono essere corredati da regolare licenza d'uso, adeguatamente documentata e conservata secondo le procedure aziendali.</w:t>
      </w:r>
    </w:p>
    <w:p w14:paraId="0B0CDF1E" w14:textId="77777777" w:rsidR="008A0855" w:rsidRDefault="008B2438" w:rsidP="008B2438">
      <w:pPr>
        <w:jc w:val="both"/>
      </w:pPr>
      <w:r w:rsidRPr="008B2438">
        <w:t xml:space="preserve">Il personale è formato sull'importanza del rispetto dei diritti d'autore sui software e sulle conseguenze delle violazioni. </w:t>
      </w:r>
    </w:p>
    <w:p w14:paraId="705C0755" w14:textId="6B432C71" w:rsidR="008B2438" w:rsidRPr="008B2438" w:rsidRDefault="008B2438" w:rsidP="008B2438">
      <w:pPr>
        <w:jc w:val="both"/>
      </w:pPr>
      <w:r w:rsidRPr="008B2438">
        <w:lastRenderedPageBreak/>
        <w:t>È espressamente vietato installare, copiare, distribuire o utilizzare software non licenziato o ottenuto illegalmente.</w:t>
      </w:r>
    </w:p>
    <w:p w14:paraId="0E9B1D7F" w14:textId="77777777" w:rsidR="008A0855" w:rsidRDefault="008B2438" w:rsidP="008B2438">
      <w:pPr>
        <w:jc w:val="both"/>
      </w:pPr>
      <w:r w:rsidRPr="008B2438">
        <w:t xml:space="preserve">La tutela della proprietà intellettuale si estende a tutti i materiali protetti da diritto d'autore utilizzati nell'attività aziendale, inclusi contenuti testuali, immagini, video, materiali formativi, pubblicazioni scientifiche e ogni altro contenuto creativo. </w:t>
      </w:r>
    </w:p>
    <w:p w14:paraId="15924816" w14:textId="07D84351" w:rsidR="008B2438" w:rsidRPr="008B2438" w:rsidRDefault="008B2438" w:rsidP="008B2438">
      <w:pPr>
        <w:jc w:val="both"/>
      </w:pPr>
      <w:r w:rsidRPr="008B2438">
        <w:t>Prima dell'utilizzo di materiali di terzi, viene sempre verificata la titolarità dei diritti e, quando necessario, acquisita la necessaria autorizzazione.</w:t>
      </w:r>
    </w:p>
    <w:p w14:paraId="7D36504F" w14:textId="77777777" w:rsidR="008B2438" w:rsidRDefault="008B2438" w:rsidP="008B2438">
      <w:pPr>
        <w:jc w:val="both"/>
        <w:rPr>
          <w:b/>
          <w:bCs/>
        </w:rPr>
      </w:pPr>
    </w:p>
    <w:p w14:paraId="27E41F61" w14:textId="70A8C83A" w:rsidR="008B2438" w:rsidRPr="008B2438" w:rsidRDefault="008B2438" w:rsidP="008B2438">
      <w:pPr>
        <w:jc w:val="both"/>
        <w:rPr>
          <w:b/>
          <w:bCs/>
        </w:rPr>
      </w:pPr>
      <w:r w:rsidRPr="008B2438">
        <w:rPr>
          <w:b/>
          <w:bCs/>
        </w:rPr>
        <w:t xml:space="preserve">3.6.2 </w:t>
      </w:r>
      <w:r w:rsidR="005A683C">
        <w:rPr>
          <w:b/>
          <w:bCs/>
        </w:rPr>
        <w:t>C</w:t>
      </w:r>
      <w:r w:rsidR="005A683C" w:rsidRPr="008B2438">
        <w:rPr>
          <w:b/>
          <w:bCs/>
        </w:rPr>
        <w:t>omunicazione aziendale, pubblicità e marketing</w:t>
      </w:r>
    </w:p>
    <w:p w14:paraId="3810674F" w14:textId="77777777" w:rsidR="008B2438" w:rsidRDefault="008B2438" w:rsidP="008B2438">
      <w:pPr>
        <w:jc w:val="both"/>
      </w:pPr>
    </w:p>
    <w:p w14:paraId="6553F9BE" w14:textId="77777777" w:rsidR="00343967" w:rsidRDefault="008B2438" w:rsidP="008B2438">
      <w:pPr>
        <w:jc w:val="both"/>
      </w:pPr>
      <w:r w:rsidRPr="008B2438">
        <w:t xml:space="preserve">La comunicazione aziendale, in tutte le sue forme, deve essere improntata ai principi di veridicità, correttezza, trasparenza e rispetto delle normative vigenti in materia. </w:t>
      </w:r>
    </w:p>
    <w:p w14:paraId="7594863B" w14:textId="58BCFD73" w:rsidR="008B2438" w:rsidRPr="008B2438" w:rsidRDefault="008B2438" w:rsidP="008B2438">
      <w:pPr>
        <w:jc w:val="both"/>
      </w:pPr>
      <w:r w:rsidRPr="008B2438">
        <w:t>Ogni attività promozionale e di marketing deve essere coerente con i valori aziendali e rispettosa della dignità professionale del settore sanitario.</w:t>
      </w:r>
    </w:p>
    <w:p w14:paraId="5DEE75E6" w14:textId="6FC744E9" w:rsidR="008B2438" w:rsidRPr="008B2438" w:rsidRDefault="008B2438" w:rsidP="008B2438">
      <w:pPr>
        <w:jc w:val="both"/>
      </w:pPr>
      <w:r w:rsidRPr="008B2438">
        <w:t>Nelle attività pubblicitarie e promozionali, la Società si impegna a fornire informazioni veritiere, accurate e verificabili sui servizi offerti, evitare messaggi ingannevoli o fuorvianti che possano creare false aspettative negli utenti, utilizzare solo materiali di cui si possiede la titolarità dei diritti o per i quali si è ottenuta regolare autorizzazione, rispettare la privacy e la dignità delle persone eventualmente ritratte in materiali promozionali, ottenere il consenso informato per l'utilizzo di immagini o testimonianze di pazienti o utenti.</w:t>
      </w:r>
    </w:p>
    <w:p w14:paraId="5AD698D3" w14:textId="77777777" w:rsidR="008B2438" w:rsidRDefault="008B2438" w:rsidP="008B2438">
      <w:pPr>
        <w:jc w:val="both"/>
        <w:rPr>
          <w:b/>
          <w:bCs/>
        </w:rPr>
      </w:pPr>
    </w:p>
    <w:p w14:paraId="202DEB1F" w14:textId="2951BFA9" w:rsidR="008B2438" w:rsidRPr="008B2438" w:rsidRDefault="008B2438" w:rsidP="008B2438">
      <w:pPr>
        <w:jc w:val="both"/>
        <w:rPr>
          <w:b/>
          <w:bCs/>
        </w:rPr>
      </w:pPr>
      <w:r w:rsidRPr="008B2438">
        <w:rPr>
          <w:b/>
          <w:bCs/>
        </w:rPr>
        <w:t xml:space="preserve">3.6.3 </w:t>
      </w:r>
      <w:r w:rsidR="005A683C">
        <w:rPr>
          <w:b/>
          <w:bCs/>
        </w:rPr>
        <w:t>G</w:t>
      </w:r>
      <w:r w:rsidR="005A683C" w:rsidRPr="008B2438">
        <w:rPr>
          <w:b/>
          <w:bCs/>
        </w:rPr>
        <w:t>estione dei social media e comunicazione digitale</w:t>
      </w:r>
    </w:p>
    <w:p w14:paraId="3DCF57CE" w14:textId="77777777" w:rsidR="008B2438" w:rsidRDefault="008B2438" w:rsidP="008B2438">
      <w:pPr>
        <w:jc w:val="both"/>
        <w:rPr>
          <w:b/>
          <w:bCs/>
        </w:rPr>
      </w:pPr>
    </w:p>
    <w:p w14:paraId="50B50252" w14:textId="77777777" w:rsidR="00E65D7D" w:rsidRDefault="008B2438" w:rsidP="008B2438">
      <w:pPr>
        <w:jc w:val="both"/>
      </w:pPr>
      <w:r w:rsidRPr="008B2438">
        <w:t>La gestione dei social media e delle piattaforme digitali richiede particolare attenzione per i rischi connessi alla diffusione non controllata di informazioni, alla violazione di diritti di terzi e alla compromissione dell'immagine aziendale.</w:t>
      </w:r>
    </w:p>
    <w:p w14:paraId="1CA1D3B0" w14:textId="4B26E7E5" w:rsidR="008B2438" w:rsidRPr="008B2438" w:rsidRDefault="008B2438" w:rsidP="008B2438">
      <w:pPr>
        <w:jc w:val="both"/>
      </w:pPr>
      <w:r w:rsidRPr="008B2438">
        <w:t>La Società ha implementato specifiche policy per la gestione dei canali social aziendali e per l'utilizzo appropriato degli strumenti di comunicazione digitale da parte del personale.</w:t>
      </w:r>
    </w:p>
    <w:p w14:paraId="0742CF19" w14:textId="77777777" w:rsidR="008B2438" w:rsidRPr="008B2438" w:rsidRDefault="008B2438" w:rsidP="008B2438">
      <w:pPr>
        <w:jc w:val="both"/>
      </w:pPr>
      <w:r w:rsidRPr="008B2438">
        <w:t>Il personale autorizzato alla gestione dei canali social aziendali deve rispettare le policy delle singole piattaforme e le normative vigenti, verificare sempre la titolarità dei diritti sui contenuti pubblicati, ottenere le necessarie autorizzazioni prima di pubblicare contenuti di terzi, mantenere un linguaggio professionale e rispettoso, proteggere la riservatezza dei dati dei pazienti, evitare contenuti che possano danneggiare l'immagine aziendale.</w:t>
      </w:r>
    </w:p>
    <w:p w14:paraId="290FA27D" w14:textId="77777777" w:rsidR="008B2438" w:rsidRPr="008B2438" w:rsidRDefault="008B2438" w:rsidP="008B2438">
      <w:pPr>
        <w:jc w:val="both"/>
      </w:pPr>
      <w:r w:rsidRPr="008B2438">
        <w:t>È espressamente vietato utilizzare contenuti protetti da diritto d'autore senza autorizzazione, inclusi brani musicali, immagini, video, testi o altri materiali creativi. Il personale che utilizza i social media a titolo personale è tenuto a non compromettere l'immagine aziendale, non divulgare informazioni riservate, rispettare la privacy dei colleghi e dei pazienti, distinguere le opinioni personali da quelle aziendali.</w:t>
      </w:r>
    </w:p>
    <w:p w14:paraId="78628D9D" w14:textId="77777777" w:rsidR="008B2438" w:rsidRDefault="008B2438" w:rsidP="008B2438">
      <w:pPr>
        <w:jc w:val="both"/>
        <w:rPr>
          <w:b/>
          <w:bCs/>
        </w:rPr>
      </w:pPr>
    </w:p>
    <w:p w14:paraId="57D955EC" w14:textId="13A783C6" w:rsidR="008B2438" w:rsidRPr="008B2438" w:rsidRDefault="008B2438" w:rsidP="008B2438">
      <w:pPr>
        <w:jc w:val="both"/>
        <w:rPr>
          <w:b/>
          <w:bCs/>
        </w:rPr>
      </w:pPr>
      <w:r w:rsidRPr="008B2438">
        <w:rPr>
          <w:b/>
          <w:bCs/>
        </w:rPr>
        <w:t xml:space="preserve">3.7. </w:t>
      </w:r>
      <w:r w:rsidR="005A683C">
        <w:rPr>
          <w:b/>
          <w:bCs/>
        </w:rPr>
        <w:t>R</w:t>
      </w:r>
      <w:r w:rsidR="005A683C" w:rsidRPr="008B2438">
        <w:rPr>
          <w:b/>
          <w:bCs/>
        </w:rPr>
        <w:t xml:space="preserve">apporti con la </w:t>
      </w:r>
      <w:r w:rsidR="005A683C">
        <w:rPr>
          <w:b/>
          <w:bCs/>
        </w:rPr>
        <w:t>P</w:t>
      </w:r>
      <w:r w:rsidR="005A683C" w:rsidRPr="008B2438">
        <w:rPr>
          <w:b/>
          <w:bCs/>
        </w:rPr>
        <w:t xml:space="preserve">ubblica </w:t>
      </w:r>
      <w:r w:rsidR="005A683C">
        <w:rPr>
          <w:b/>
          <w:bCs/>
        </w:rPr>
        <w:t>A</w:t>
      </w:r>
      <w:r w:rsidR="005A683C" w:rsidRPr="008B2438">
        <w:rPr>
          <w:b/>
          <w:bCs/>
        </w:rPr>
        <w:t>mministrazione</w:t>
      </w:r>
    </w:p>
    <w:p w14:paraId="119DDB54" w14:textId="77777777" w:rsidR="008B2438" w:rsidRDefault="008B2438" w:rsidP="008B2438">
      <w:pPr>
        <w:jc w:val="both"/>
        <w:rPr>
          <w:b/>
          <w:bCs/>
        </w:rPr>
      </w:pPr>
    </w:p>
    <w:p w14:paraId="47C227A2" w14:textId="002E7728" w:rsidR="008B2438" w:rsidRPr="008B2438" w:rsidRDefault="008B2438" w:rsidP="008B2438">
      <w:pPr>
        <w:jc w:val="both"/>
      </w:pPr>
      <w:r w:rsidRPr="008B2438">
        <w:lastRenderedPageBreak/>
        <w:t>I rapporti con interlocutori istituzionali della pubblica amministrazione sono tenuti da soggetti espressamente a ciò delegati o che, per il ruolo rivestito, ne abbiano la facoltà e che non versino in situazioni di conflitto di interessi rispetto ai rappresentanti delle istituzioni stesse.</w:t>
      </w:r>
    </w:p>
    <w:p w14:paraId="7E775714" w14:textId="5C4E236B" w:rsidR="008B2438" w:rsidRPr="008B2438" w:rsidRDefault="00C86804" w:rsidP="008B2438">
      <w:pPr>
        <w:jc w:val="both"/>
      </w:pPr>
      <w:r>
        <w:t>Non sono consentiti o</w:t>
      </w:r>
      <w:r w:rsidR="008B2438" w:rsidRPr="008B2438">
        <w:t>maggi e atti di cortesia verso pubblici ufficiali o pubblici dipendenti</w:t>
      </w:r>
      <w:r>
        <w:t>, ciò al fine di compromettere in alcun modo</w:t>
      </w:r>
      <w:r w:rsidR="008B2438" w:rsidRPr="008B2438">
        <w:t xml:space="preserve"> l'integrità e l'indipendenza delle parti.</w:t>
      </w:r>
    </w:p>
    <w:p w14:paraId="43548351" w14:textId="77777777" w:rsidR="008B2438" w:rsidRPr="008B2438" w:rsidRDefault="008B2438" w:rsidP="008B2438">
      <w:pPr>
        <w:jc w:val="both"/>
      </w:pPr>
      <w:r w:rsidRPr="008B2438">
        <w:t>Ogni rapporto con le istituzioni pubbliche avviene mediante forme di comunicazione previste dalla normativa vigente per garantire la massima trasparenza, fornendo informazioni complete, veritiere e corrette, evitando atteggiamenti di natura collusiva od ostruzionistica.</w:t>
      </w:r>
    </w:p>
    <w:p w14:paraId="1C3E8761" w14:textId="77777777" w:rsidR="008B2438" w:rsidRPr="008B2438" w:rsidRDefault="008B2438" w:rsidP="008B2438">
      <w:pPr>
        <w:jc w:val="both"/>
      </w:pPr>
      <w:r w:rsidRPr="008B2438">
        <w:t>Non è ammesso offrire o promettere denaro, doni o compensi, sotto qualsiasi forma, né esercitare illecite pressioni, né promettere qualsiasi oggetto, servizio, prestazione o favore a dirigenti, funzionari o dipendenti della Pubblica Amministrazione allo scopo di indurre al compimento di un atto d'ufficio o contrario ai doveri d'ufficio.</w:t>
      </w:r>
    </w:p>
    <w:p w14:paraId="25DC5C9F" w14:textId="77777777" w:rsidR="008B2438" w:rsidRPr="008B2438" w:rsidRDefault="008B2438" w:rsidP="008B2438">
      <w:pPr>
        <w:jc w:val="both"/>
      </w:pPr>
      <w:r w:rsidRPr="008B2438">
        <w:t>Non è consentito utilizzare o presentare dichiarazioni o documenti falsi o attestanti cose non vere, ovvero omettere informazioni per conseguire contributi, finanziamenti o altre erogazioni concesse dalla Regione, dallo Stato, da altro Ente Pubblico o dall'Unione Europea.</w:t>
      </w:r>
    </w:p>
    <w:p w14:paraId="11DA0513" w14:textId="77777777" w:rsidR="008B2438" w:rsidRPr="008B2438" w:rsidRDefault="008B2438" w:rsidP="008B2438">
      <w:pPr>
        <w:jc w:val="both"/>
      </w:pPr>
      <w:r w:rsidRPr="008B2438">
        <w:t>Nel caso di ricezione/utilizzo di contributi, finanziamenti, o altre erogazioni, tutti i soggetti coinvolti devono attenersi a correttezza e verità, utilizzando e presentando dichiarazioni e documenti completi, e destinarle ed utilizzarle per le finalità per le quali sono state concesse.</w:t>
      </w:r>
    </w:p>
    <w:p w14:paraId="0F7B1703" w14:textId="77777777" w:rsidR="008B2438" w:rsidRDefault="008B2438" w:rsidP="008B2438">
      <w:pPr>
        <w:jc w:val="both"/>
        <w:rPr>
          <w:b/>
          <w:bCs/>
        </w:rPr>
      </w:pPr>
    </w:p>
    <w:p w14:paraId="74015E0D" w14:textId="5F17845E" w:rsidR="008B2438" w:rsidRPr="008B2438" w:rsidRDefault="008B2438" w:rsidP="008B2438">
      <w:pPr>
        <w:jc w:val="both"/>
        <w:rPr>
          <w:b/>
          <w:bCs/>
        </w:rPr>
      </w:pPr>
      <w:r w:rsidRPr="008B2438">
        <w:rPr>
          <w:b/>
          <w:bCs/>
        </w:rPr>
        <w:t xml:space="preserve">3.8. </w:t>
      </w:r>
      <w:r w:rsidR="005A683C">
        <w:rPr>
          <w:b/>
          <w:bCs/>
        </w:rPr>
        <w:t>A</w:t>
      </w:r>
      <w:r w:rsidR="005A683C" w:rsidRPr="008B2438">
        <w:rPr>
          <w:b/>
          <w:bCs/>
        </w:rPr>
        <w:t>ttività di natura contabile, amministrativa o finanziaria</w:t>
      </w:r>
    </w:p>
    <w:p w14:paraId="42BB7976" w14:textId="77777777" w:rsidR="008B2438" w:rsidRDefault="008B2438" w:rsidP="008B2438">
      <w:pPr>
        <w:jc w:val="both"/>
      </w:pPr>
    </w:p>
    <w:p w14:paraId="738202BE" w14:textId="2F509D9E" w:rsidR="008B2438" w:rsidRPr="008B2438" w:rsidRDefault="008B2438" w:rsidP="008B2438">
      <w:pPr>
        <w:jc w:val="both"/>
      </w:pPr>
      <w:r w:rsidRPr="008B2438">
        <w:t>A tutti i soggetti che a qualunque titolo siano coinvolti nella formazione del bilancio e di documenti similari, o comunque di documenti che rappresentino la situazione economica, patrimoniale o finanziaria della Società, è fatto obbligo di fornire la massima collaborazione, garantire la completezza e la chiarezza delle informazioni fornite nonché l'accuratezza dei dati, vietare l'esposizione di fatti non rispondenti al vero o l'omissione di informazioni.</w:t>
      </w:r>
    </w:p>
    <w:p w14:paraId="5DB03420" w14:textId="77777777" w:rsidR="008B2438" w:rsidRPr="008B2438" w:rsidRDefault="008B2438" w:rsidP="008B2438">
      <w:pPr>
        <w:jc w:val="both"/>
      </w:pPr>
      <w:r w:rsidRPr="008B2438">
        <w:t>Il personale è tenuto ad osservare particolare attenzione all'attività di predisposizione del bilancio e degli altri documenti sociali garantendo un'adeguata collaborazione alle funzioni preposte, la completezza, la chiarezza e l'accuratezza dei dati, il rispetto dei principi di compilazione dei documenti contabili.</w:t>
      </w:r>
    </w:p>
    <w:p w14:paraId="4BCC8844" w14:textId="77777777" w:rsidR="008B2438" w:rsidRPr="008B2438" w:rsidRDefault="008B2438" w:rsidP="008B2438">
      <w:pPr>
        <w:jc w:val="both"/>
      </w:pPr>
      <w:r w:rsidRPr="008B2438">
        <w:t>Particolare attenzione viene rivolta alla corretta registrazione e dichiarazione delle operazioni soggette ad accise, inclusa la gestione del carburante per i mezzi di soccorso, garantendo la piena conformità alla normativa tributaria e la prevenzione di qualsiasi comportamento che possa configurare reati in materia di imposte indirette.</w:t>
      </w:r>
    </w:p>
    <w:p w14:paraId="00946DFA" w14:textId="77777777" w:rsidR="008B2438" w:rsidRPr="008B2438" w:rsidRDefault="008B2438" w:rsidP="008B2438">
      <w:pPr>
        <w:jc w:val="both"/>
      </w:pPr>
      <w:r w:rsidRPr="008B2438">
        <w:t>Ogni registrazione contabile deve riflettere esattamente ciò che risulta dalla documentazione di supporto. I destinatari che venissero a conoscenza di omissioni, falsificazioni o trascuratezze devono darne immediata comunicazione alla Direzione e all'Organismo di Vigilanza.</w:t>
      </w:r>
    </w:p>
    <w:p w14:paraId="6C7DC08C" w14:textId="77777777" w:rsidR="008B2438" w:rsidRDefault="008B2438" w:rsidP="008B2438">
      <w:pPr>
        <w:jc w:val="both"/>
        <w:rPr>
          <w:b/>
          <w:bCs/>
        </w:rPr>
      </w:pPr>
    </w:p>
    <w:p w14:paraId="7DC6455B" w14:textId="0DCD850A" w:rsidR="00CF0917" w:rsidRPr="00CF0917" w:rsidRDefault="00CF0917" w:rsidP="00CF0917">
      <w:pPr>
        <w:jc w:val="both"/>
        <w:rPr>
          <w:b/>
          <w:bCs/>
        </w:rPr>
      </w:pPr>
      <w:r w:rsidRPr="00CF0917">
        <w:rPr>
          <w:b/>
          <w:bCs/>
        </w:rPr>
        <w:t xml:space="preserve">3.9. </w:t>
      </w:r>
      <w:r w:rsidR="005A683C">
        <w:rPr>
          <w:b/>
          <w:bCs/>
        </w:rPr>
        <w:t>G</w:t>
      </w:r>
      <w:r w:rsidR="005A683C" w:rsidRPr="00CF0917">
        <w:rPr>
          <w:b/>
          <w:bCs/>
        </w:rPr>
        <w:t>estione di regali, omaggi e benefici nei rapporti commerciali</w:t>
      </w:r>
    </w:p>
    <w:p w14:paraId="6540C0A8" w14:textId="77777777" w:rsidR="00CF0917" w:rsidRDefault="00CF0917" w:rsidP="00CF0917">
      <w:pPr>
        <w:jc w:val="both"/>
        <w:rPr>
          <w:b/>
          <w:bCs/>
        </w:rPr>
      </w:pPr>
    </w:p>
    <w:p w14:paraId="3A5FA3C7" w14:textId="4310796D" w:rsidR="00CF0917" w:rsidRPr="00CF0917" w:rsidRDefault="00CF0917" w:rsidP="00CF0917">
      <w:pPr>
        <w:jc w:val="both"/>
      </w:pPr>
      <w:r w:rsidRPr="00CF0917">
        <w:t>La Società adotta una politica rigorosa nella gestione di regali, omaggi e benefici di qualsiasi natura, sia in entrata che in uscita, al fine di prevenire situazioni che possano compromettere l</w:t>
      </w:r>
      <w:r>
        <w:t>’</w:t>
      </w:r>
      <w:r w:rsidRPr="00CF0917">
        <w:t xml:space="preserve">imparzialità nelle decisioni aziendali o generare conflitti di interesse. Questa politica si applica a tutti i rapporti </w:t>
      </w:r>
      <w:r w:rsidRPr="00CF0917">
        <w:lastRenderedPageBreak/>
        <w:t>commerciali e professionali, inclusi quelli con fornitori, clienti privati, partner commerciali, consulenti, collaboratori esterni e ogni altro soggetto con cui la Società intrattiene relazioni d</w:t>
      </w:r>
      <w:r>
        <w:t>’</w:t>
      </w:r>
      <w:r w:rsidRPr="00CF0917">
        <w:t>affari.</w:t>
      </w:r>
    </w:p>
    <w:p w14:paraId="2FA36F32" w14:textId="77777777" w:rsidR="00CF0917" w:rsidRDefault="00CF0917" w:rsidP="00CF0917">
      <w:pPr>
        <w:jc w:val="both"/>
        <w:rPr>
          <w:b/>
          <w:bCs/>
        </w:rPr>
      </w:pPr>
    </w:p>
    <w:p w14:paraId="021ADC8B" w14:textId="6EC1D80C" w:rsidR="00CF0917" w:rsidRDefault="00CF0917" w:rsidP="00CF0917">
      <w:pPr>
        <w:jc w:val="both"/>
        <w:rPr>
          <w:b/>
          <w:bCs/>
        </w:rPr>
      </w:pPr>
      <w:r w:rsidRPr="00CF0917">
        <w:rPr>
          <w:b/>
          <w:bCs/>
        </w:rPr>
        <w:t xml:space="preserve">3.9.1 </w:t>
      </w:r>
      <w:r w:rsidR="00A26C64">
        <w:rPr>
          <w:b/>
          <w:bCs/>
        </w:rPr>
        <w:t>R</w:t>
      </w:r>
      <w:r w:rsidR="005A683C" w:rsidRPr="00CF0917">
        <w:rPr>
          <w:b/>
          <w:bCs/>
        </w:rPr>
        <w:t>egali e omaggi nei rapporti con soggetti privati</w:t>
      </w:r>
    </w:p>
    <w:p w14:paraId="5F384DEA" w14:textId="77777777" w:rsidR="00CF0917" w:rsidRPr="00CF0917" w:rsidRDefault="00CF0917" w:rsidP="00CF0917">
      <w:pPr>
        <w:jc w:val="both"/>
        <w:rPr>
          <w:b/>
          <w:bCs/>
        </w:rPr>
      </w:pPr>
    </w:p>
    <w:p w14:paraId="5B8B6C67" w14:textId="735675B0" w:rsidR="00CF0917" w:rsidRPr="00CF0917" w:rsidRDefault="00CF0917" w:rsidP="00CF0917">
      <w:pPr>
        <w:jc w:val="both"/>
      </w:pPr>
      <w:r w:rsidRPr="00CF0917">
        <w:t xml:space="preserve">Nei rapporti con fornitori, clienti privati, partner commerciali e altri soggetti privati, la Società e i suoi dipendenti </w:t>
      </w:r>
      <w:r w:rsidR="00C86804">
        <w:t xml:space="preserve">non </w:t>
      </w:r>
      <w:r w:rsidRPr="00CF0917">
        <w:t>possono accettare o offrire regali e omaggi.</w:t>
      </w:r>
    </w:p>
    <w:p w14:paraId="0ECA9632" w14:textId="77777777" w:rsidR="00CF0917" w:rsidRPr="00CF0917" w:rsidRDefault="00CF0917" w:rsidP="00CF0917">
      <w:pPr>
        <w:jc w:val="both"/>
      </w:pPr>
      <w:r w:rsidRPr="00CF0917">
        <w:t>Sono espressamente vietati regali in denaro contante, buoni spesa o voucher facilmente convertibili in denaro, regali di valore elevato anche se suddivisi in più occasioni, inviti a eventi sportivi, spettacoli o viaggi di intrattenimento, regali offerti o ricevuti in prossimità di decisioni commerciali importanti, regali che possano essere percepiti come strumenti per ottenere trattamenti preferenziali.</w:t>
      </w:r>
    </w:p>
    <w:p w14:paraId="60840050" w14:textId="77777777" w:rsidR="00CF0917" w:rsidRDefault="00CF0917" w:rsidP="00CF0917">
      <w:pPr>
        <w:jc w:val="both"/>
      </w:pPr>
      <w:r w:rsidRPr="00CF0917">
        <w:t xml:space="preserve">Il personale aziendale che riceva offerte di regali o benefici che eccedano i limiti stabiliti deve declinarli educatamente e segnalare l'accaduto al proprio superiore gerarchico e all'Organismo di Vigilanza. </w:t>
      </w:r>
    </w:p>
    <w:p w14:paraId="679EBC2D" w14:textId="77777777" w:rsidR="00CF0917" w:rsidRPr="00F4026C" w:rsidRDefault="00CF0917" w:rsidP="00CF0917">
      <w:pPr>
        <w:jc w:val="both"/>
      </w:pPr>
    </w:p>
    <w:p w14:paraId="317D81B8" w14:textId="76720D6E" w:rsidR="00F4026C" w:rsidRPr="00F940A9" w:rsidRDefault="00F4026C" w:rsidP="00F4026C">
      <w:pPr>
        <w:jc w:val="both"/>
        <w:rPr>
          <w:b/>
          <w:bCs/>
        </w:rPr>
      </w:pPr>
      <w:r w:rsidRPr="00F940A9">
        <w:rPr>
          <w:b/>
          <w:bCs/>
        </w:rPr>
        <w:t xml:space="preserve">4. </w:t>
      </w:r>
      <w:r w:rsidR="00A26C64">
        <w:rPr>
          <w:b/>
          <w:bCs/>
        </w:rPr>
        <w:t>G</w:t>
      </w:r>
      <w:r w:rsidR="00A26C64" w:rsidRPr="00F940A9">
        <w:rPr>
          <w:b/>
          <w:bCs/>
        </w:rPr>
        <w:t>ESTIONE DELLE RISORSE UMANE E SVILUPPO ORGANIZZATIVO</w:t>
      </w:r>
    </w:p>
    <w:p w14:paraId="36E630E2" w14:textId="77777777" w:rsidR="00F4026C" w:rsidRPr="00F4026C" w:rsidRDefault="00F4026C" w:rsidP="00F4026C">
      <w:pPr>
        <w:jc w:val="both"/>
      </w:pPr>
    </w:p>
    <w:p w14:paraId="37EE1B0E" w14:textId="2B2496F5" w:rsidR="00F4026C" w:rsidRPr="00F940A9" w:rsidRDefault="00F4026C" w:rsidP="00F4026C">
      <w:pPr>
        <w:jc w:val="both"/>
        <w:rPr>
          <w:b/>
          <w:bCs/>
        </w:rPr>
      </w:pPr>
      <w:r w:rsidRPr="00F940A9">
        <w:rPr>
          <w:b/>
          <w:bCs/>
        </w:rPr>
        <w:t xml:space="preserve">4.1. </w:t>
      </w:r>
      <w:r w:rsidR="00A26C64">
        <w:rPr>
          <w:b/>
          <w:bCs/>
        </w:rPr>
        <w:t>S</w:t>
      </w:r>
      <w:r w:rsidR="00A26C64" w:rsidRPr="00F940A9">
        <w:rPr>
          <w:b/>
          <w:bCs/>
        </w:rPr>
        <w:t>elezione e assunzione del personale</w:t>
      </w:r>
    </w:p>
    <w:p w14:paraId="4490B077" w14:textId="77777777" w:rsidR="00F4026C" w:rsidRPr="00F4026C" w:rsidRDefault="00F4026C" w:rsidP="00F4026C">
      <w:pPr>
        <w:jc w:val="both"/>
      </w:pPr>
    </w:p>
    <w:p w14:paraId="0503FCB8" w14:textId="77777777" w:rsidR="00F940A9" w:rsidRDefault="00F4026C" w:rsidP="00F4026C">
      <w:pPr>
        <w:jc w:val="both"/>
      </w:pPr>
      <w:r w:rsidRPr="00F4026C">
        <w:t xml:space="preserve">La selezione del personale rappresenta un momento cruciale per la costruzione di un'organizzazione coesa e competente. </w:t>
      </w:r>
    </w:p>
    <w:p w14:paraId="7D65686E" w14:textId="0502CE6D" w:rsidR="00F4026C" w:rsidRPr="00F4026C" w:rsidRDefault="00F4026C" w:rsidP="00F4026C">
      <w:pPr>
        <w:jc w:val="both"/>
      </w:pPr>
      <w:r w:rsidRPr="00F4026C">
        <w:t>La Società adotta criteri di selezione basati esclusivamente sul merito, sulla competenza professionale e sull'idoneità al ruolo, garantendo pari opportunità a tutti i candidati indipendentemente da sesso, età, orientamento sessuale, origine etnica, religione, opinioni politiche o condizioni personali e sociali.</w:t>
      </w:r>
    </w:p>
    <w:p w14:paraId="7932B6F0" w14:textId="77777777" w:rsidR="00F940A9" w:rsidRDefault="00F4026C" w:rsidP="00F4026C">
      <w:pPr>
        <w:jc w:val="both"/>
      </w:pPr>
      <w:r w:rsidRPr="00F4026C">
        <w:t>Per le posizioni che richiedono qualifiche sanitarie specifiche, viene verificato il possesso dei titoli di studio richiesti, dell'iscrizione agli ordini professionali competenti, dell'aggiornamento delle competenze e dell'idoneità fisica allo svolgimento delle mansioni.</w:t>
      </w:r>
    </w:p>
    <w:p w14:paraId="36642DFC" w14:textId="57B5EC2F" w:rsidR="00F4026C" w:rsidRPr="00F4026C" w:rsidRDefault="00F4026C" w:rsidP="00F4026C">
      <w:pPr>
        <w:jc w:val="both"/>
      </w:pPr>
      <w:r w:rsidRPr="00F4026C">
        <w:t xml:space="preserve"> Particolare attenzione viene rivolta alla verifica delle esperienze pregresse nel settore sanitario e dell'emergenza, valutando non solo la durata dell'esperienza ma anche la qualità e la varietà delle competenze acquisite.</w:t>
      </w:r>
    </w:p>
    <w:p w14:paraId="24D54275" w14:textId="77777777" w:rsidR="00F940A9" w:rsidRDefault="00F4026C" w:rsidP="00F4026C">
      <w:pPr>
        <w:jc w:val="both"/>
      </w:pPr>
      <w:r w:rsidRPr="00F4026C">
        <w:t>Il processo di selezione viene condotto in modo trasparente e documentato, permettendo la verificabilità delle decisioni assunte e garantendo l'imparzialità dei giudizi.</w:t>
      </w:r>
    </w:p>
    <w:p w14:paraId="3CCF8416" w14:textId="29A11CA9" w:rsidR="00F4026C" w:rsidRPr="00F4026C" w:rsidRDefault="00F4026C" w:rsidP="00F4026C">
      <w:pPr>
        <w:jc w:val="both"/>
      </w:pPr>
      <w:r w:rsidRPr="00F4026C">
        <w:t xml:space="preserve"> Le informazioni richieste ai candidati sono limitate a quelle strettamente necessarie per la valutazione dell'idoneità professionale, nel rispetto della privacy e della dignità delle persone.</w:t>
      </w:r>
    </w:p>
    <w:p w14:paraId="3EC5F889" w14:textId="77777777" w:rsidR="00A01876" w:rsidRDefault="00A01876" w:rsidP="00F4026C">
      <w:pPr>
        <w:jc w:val="both"/>
      </w:pPr>
    </w:p>
    <w:p w14:paraId="2458F1F3" w14:textId="12A82B0A" w:rsidR="00A01876" w:rsidRDefault="00A01876" w:rsidP="00A01876">
      <w:pPr>
        <w:jc w:val="both"/>
      </w:pPr>
      <w:r w:rsidRPr="00A01876">
        <w:rPr>
          <w:b/>
          <w:bCs/>
        </w:rPr>
        <w:t xml:space="preserve">4.2. </w:t>
      </w:r>
      <w:r w:rsidR="00A26C64">
        <w:rPr>
          <w:b/>
          <w:bCs/>
        </w:rPr>
        <w:t>T</w:t>
      </w:r>
      <w:r w:rsidR="00A26C64" w:rsidRPr="00A01876">
        <w:rPr>
          <w:b/>
          <w:bCs/>
        </w:rPr>
        <w:t>utela della libertà personale e dignità del lavoro</w:t>
      </w:r>
    </w:p>
    <w:p w14:paraId="505BEEED" w14:textId="77777777" w:rsidR="00A01876" w:rsidRDefault="00A01876" w:rsidP="00A01876">
      <w:pPr>
        <w:jc w:val="both"/>
      </w:pPr>
    </w:p>
    <w:p w14:paraId="30B1242A" w14:textId="77777777" w:rsidR="00A01876" w:rsidRDefault="00A01876" w:rsidP="00A01876">
      <w:pPr>
        <w:jc w:val="both"/>
      </w:pPr>
      <w:r>
        <w:t xml:space="preserve">La Società considera la tutela della libertà e dignità della persona umana un valore fondamentale e irrinunciabile che permea ogni aspetto della gestione delle risorse umane e dei rapporti di lavoro. </w:t>
      </w:r>
    </w:p>
    <w:p w14:paraId="52F58BFE" w14:textId="16C5338E" w:rsidR="00A01876" w:rsidRDefault="00A01876" w:rsidP="00A01876">
      <w:pPr>
        <w:jc w:val="both"/>
      </w:pPr>
      <w:r>
        <w:t xml:space="preserve">In coerenza con i principi costituzionali e con gli obblighi derivanti dal D.Lgs. 231/2001, l'organizzazione si impegna a garantire il pieno rispetto dei diritti fondamentali di tutti i lavoratori e </w:t>
      </w:r>
      <w:r>
        <w:lastRenderedPageBreak/>
        <w:t>collaboratori, assicurando condizioni di lavoro conformi agli standard professionali del settore e alla dignità delle persone.</w:t>
      </w:r>
    </w:p>
    <w:p w14:paraId="08223A99" w14:textId="77777777" w:rsidR="00A01876" w:rsidRDefault="00A01876" w:rsidP="00A01876">
      <w:pPr>
        <w:jc w:val="both"/>
      </w:pPr>
      <w:r>
        <w:t xml:space="preserve">Tutti i rapporti di lavoro vengono instaurati e gestiti nel rigoroso rispetto della normativa giuslavoristica e dei contratti collettivi del settore sanitario, garantendo la piena libertà personale e di movimento dei dipendenti, il rispetto della vita privata e della riservatezza, condizioni di lavoro dignitose e sicure, la corretta corresponsione delle retribuzioni secondo i parametri contrattuali. </w:t>
      </w:r>
    </w:p>
    <w:p w14:paraId="3108642B" w14:textId="26578F53" w:rsidR="00A01876" w:rsidRDefault="00A01876" w:rsidP="00A01876">
      <w:pPr>
        <w:jc w:val="both"/>
      </w:pPr>
      <w:r>
        <w:t>È rigorosamente vietato limitare la libertà personale dei lavoratori oltre le esigenze operative, trattenere documenti di identità o permessi di soggiorno, imporre metodi di controllo eccessivo o degradanti, corrispondere retribuzioni difformi dai contratti collettivi di riferimento.</w:t>
      </w:r>
    </w:p>
    <w:p w14:paraId="2E72B9CE" w14:textId="77777777" w:rsidR="00A01876" w:rsidRDefault="00A01876" w:rsidP="00A01876">
      <w:pPr>
        <w:jc w:val="both"/>
      </w:pPr>
      <w:r>
        <w:t xml:space="preserve">Particolare attenzione viene rivolta alla tutela del personale straniero e dei lavoratori che potrebbero trovarsi in condizioni di maggiore vulnerabilità, garantendo pari trattamento e dignità professionale indipendentemente dalla nazionalità, dalla condizione sociale o da altre caratteristiche personali. </w:t>
      </w:r>
    </w:p>
    <w:p w14:paraId="29F797BF" w14:textId="242EB216" w:rsidR="00A01876" w:rsidRDefault="00A01876" w:rsidP="00A01876">
      <w:pPr>
        <w:jc w:val="both"/>
      </w:pPr>
      <w:r>
        <w:t>La Società estende questi principi anche ai rapporti con fornitori di servizi che impiegano personale presso le sedi aziendali, prevedendo nei contratti clausole specifiche per la tutela dei diritti dei lavoratori e effettuando controlli sulle condizioni di impiego del personale di fornitori esterni.</w:t>
      </w:r>
    </w:p>
    <w:p w14:paraId="25776042" w14:textId="77777777" w:rsidR="00A01876" w:rsidRDefault="00A01876" w:rsidP="00A01876">
      <w:pPr>
        <w:jc w:val="both"/>
      </w:pPr>
      <w:r>
        <w:t xml:space="preserve">È garantito l'accesso a canali riservati e protetti per segnalare situazioni di possibile violazione dei diritti dei lavoratori o limitazione della libertà personale, con la massima riservatezza e protezione dei segnalanti da qualsiasi forma di ritorsione. </w:t>
      </w:r>
    </w:p>
    <w:p w14:paraId="212A932E" w14:textId="024ED614" w:rsidR="00A01876" w:rsidRPr="00F4026C" w:rsidRDefault="00A01876" w:rsidP="00A01876">
      <w:pPr>
        <w:jc w:val="both"/>
      </w:pPr>
      <w:r>
        <w:t>Eventuali violazioni di questi principi comportano l'applicazione delle sanzioni previste dal Sistema Disciplinare e possono determinare la risoluzione del rapporto contrattuale, oltre alle responsabilità civili e penali previste dalla legge.</w:t>
      </w:r>
    </w:p>
    <w:p w14:paraId="3F254405" w14:textId="77777777" w:rsidR="00A01876" w:rsidRDefault="00A01876" w:rsidP="00F4026C">
      <w:pPr>
        <w:jc w:val="both"/>
        <w:rPr>
          <w:b/>
          <w:bCs/>
        </w:rPr>
      </w:pPr>
    </w:p>
    <w:p w14:paraId="4D39F32C" w14:textId="2D5A8680" w:rsidR="00F4026C" w:rsidRPr="00F940A9" w:rsidRDefault="00F4026C" w:rsidP="00F4026C">
      <w:pPr>
        <w:jc w:val="both"/>
        <w:rPr>
          <w:b/>
          <w:bCs/>
        </w:rPr>
      </w:pPr>
      <w:r w:rsidRPr="00F940A9">
        <w:rPr>
          <w:b/>
          <w:bCs/>
        </w:rPr>
        <w:t>4.</w:t>
      </w:r>
      <w:r w:rsidR="002818F3">
        <w:rPr>
          <w:b/>
          <w:bCs/>
        </w:rPr>
        <w:t>3</w:t>
      </w:r>
      <w:r w:rsidRPr="00F940A9">
        <w:rPr>
          <w:b/>
          <w:bCs/>
        </w:rPr>
        <w:t xml:space="preserve">. </w:t>
      </w:r>
      <w:r w:rsidR="00A26C64">
        <w:rPr>
          <w:b/>
          <w:bCs/>
        </w:rPr>
        <w:t>F</w:t>
      </w:r>
      <w:r w:rsidR="00A26C64" w:rsidRPr="00F940A9">
        <w:rPr>
          <w:b/>
          <w:bCs/>
        </w:rPr>
        <w:t>ormazione e sviluppo professionale</w:t>
      </w:r>
    </w:p>
    <w:p w14:paraId="4332B23B" w14:textId="77777777" w:rsidR="00F4026C" w:rsidRPr="00F4026C" w:rsidRDefault="00F4026C" w:rsidP="00F4026C">
      <w:pPr>
        <w:jc w:val="both"/>
      </w:pPr>
    </w:p>
    <w:p w14:paraId="55B89AEC" w14:textId="77777777" w:rsidR="00F06BA3" w:rsidRDefault="00F06BA3" w:rsidP="00F06BA3">
      <w:pPr>
        <w:jc w:val="both"/>
      </w:pPr>
      <w:r>
        <w:t xml:space="preserve">La formazione rappresenta un investimento strategico fondamentale per mantenere elevati standard qualitativi e per adeguarsi all'evoluzione tecnologica e normativa del settore. </w:t>
      </w:r>
    </w:p>
    <w:p w14:paraId="30FA3C32" w14:textId="23C19D34" w:rsidR="00F06BA3" w:rsidRDefault="00F06BA3" w:rsidP="00F06BA3">
      <w:pPr>
        <w:jc w:val="both"/>
      </w:pPr>
      <w:r>
        <w:t>La Società, in coerenza con i requisiti della certificazione ISO 9001:2015, promuove lo sviluppo professionale continuo attraverso programmi formativi strutturati.</w:t>
      </w:r>
    </w:p>
    <w:p w14:paraId="6AD0885B" w14:textId="67049C7A" w:rsidR="00F06BA3" w:rsidRDefault="00F06BA3" w:rsidP="00C86804">
      <w:pPr>
        <w:jc w:val="both"/>
      </w:pPr>
      <w:r>
        <w:t>Il Piano Formativo aziendale viene sviluppato annualmente e include formazione obbligatoria, formazione tecnico-specialistica</w:t>
      </w:r>
    </w:p>
    <w:p w14:paraId="2A85A9C9" w14:textId="5D0BF89A" w:rsidR="00F4026C" w:rsidRDefault="00F06BA3" w:rsidP="00F06BA3">
      <w:pPr>
        <w:jc w:val="both"/>
      </w:pPr>
      <w:r>
        <w:t>La Società mantiene un registro aggiornato delle attività formative svolte da ciascun dipendente per assicurare il rispetto degli obblighi formativi e pianificare percorsi di sviluppo personalizzati. La valutazione dell'efficacia della formazione viene effettuata attraverso verifiche teoriche e pratiche, test di apprendimento e monitoraggio delle performance lavorative.</w:t>
      </w:r>
    </w:p>
    <w:p w14:paraId="3C1F9C72" w14:textId="77777777" w:rsidR="00F06BA3" w:rsidRPr="00F4026C" w:rsidRDefault="00F06BA3" w:rsidP="00F06BA3">
      <w:pPr>
        <w:jc w:val="both"/>
      </w:pPr>
    </w:p>
    <w:p w14:paraId="64CF58B0" w14:textId="693C695D" w:rsidR="00F4026C" w:rsidRPr="00F940A9" w:rsidRDefault="00F4026C" w:rsidP="00F4026C">
      <w:pPr>
        <w:jc w:val="both"/>
        <w:rPr>
          <w:b/>
          <w:bCs/>
        </w:rPr>
      </w:pPr>
      <w:r w:rsidRPr="00F940A9">
        <w:rPr>
          <w:b/>
          <w:bCs/>
        </w:rPr>
        <w:t>4.</w:t>
      </w:r>
      <w:r w:rsidR="002818F3">
        <w:rPr>
          <w:b/>
          <w:bCs/>
        </w:rPr>
        <w:t>4</w:t>
      </w:r>
      <w:r w:rsidRPr="00F940A9">
        <w:rPr>
          <w:b/>
          <w:bCs/>
        </w:rPr>
        <w:t xml:space="preserve">. </w:t>
      </w:r>
      <w:r w:rsidR="00A26C64">
        <w:rPr>
          <w:b/>
          <w:bCs/>
        </w:rPr>
        <w:t>V</w:t>
      </w:r>
      <w:r w:rsidR="00A26C64" w:rsidRPr="00F940A9">
        <w:rPr>
          <w:b/>
          <w:bCs/>
        </w:rPr>
        <w:t>alutazione delle prestazioni e sistema disciplinare</w:t>
      </w:r>
    </w:p>
    <w:p w14:paraId="018A3B85" w14:textId="77777777" w:rsidR="00F4026C" w:rsidRPr="00F4026C" w:rsidRDefault="00F4026C" w:rsidP="00F4026C">
      <w:pPr>
        <w:jc w:val="both"/>
      </w:pPr>
    </w:p>
    <w:p w14:paraId="3AA0A850" w14:textId="77777777" w:rsidR="00F940A9" w:rsidRDefault="00F4026C" w:rsidP="00F4026C">
      <w:pPr>
        <w:jc w:val="both"/>
      </w:pPr>
      <w:r w:rsidRPr="00F4026C">
        <w:t xml:space="preserve">La valutazione delle prestazioni lavorative viene effettuata attraverso criteri oggettivi e trasparenti, basati sul raggiungimento degli obiettivi assegnati, sulla qualità del lavoro svolto, sulla collaborazione con i colleghi e sull'aderenza ai principi del presente Codice Etico. </w:t>
      </w:r>
    </w:p>
    <w:p w14:paraId="2F1A2027" w14:textId="6FFC3C42" w:rsidR="00F4026C" w:rsidRPr="00F4026C" w:rsidRDefault="00F4026C" w:rsidP="00F4026C">
      <w:pPr>
        <w:jc w:val="both"/>
      </w:pPr>
      <w:r w:rsidRPr="00F4026C">
        <w:t>La valutazione periodica rappresenta un'opportunità di confronto costruttivo tra management e dipendenti, finalizzata al miglioramento continuo delle performance e allo sviluppo professionale.</w:t>
      </w:r>
    </w:p>
    <w:p w14:paraId="20F6C0A4" w14:textId="77777777" w:rsidR="00F940A9" w:rsidRDefault="00F4026C" w:rsidP="00F4026C">
      <w:pPr>
        <w:jc w:val="both"/>
      </w:pPr>
      <w:r w:rsidRPr="00F4026C">
        <w:lastRenderedPageBreak/>
        <w:t>Il sistema disciplinare aziendale è conforme alle normative giuslavoristiche e contrattuali vigenti e viene applicato con equità e proporzionalità. Le sanzioni disciplinari vengono irrogate solo a seguito di un contraddittorio che garantisca il diritto di difesa del lavoratore e la verifica accurata dei fatti contestati.</w:t>
      </w:r>
    </w:p>
    <w:p w14:paraId="5C897259" w14:textId="4DA2F3A5" w:rsidR="00F4026C" w:rsidRPr="00F4026C" w:rsidRDefault="00F4026C" w:rsidP="00F4026C">
      <w:pPr>
        <w:jc w:val="both"/>
      </w:pPr>
      <w:r w:rsidRPr="00F4026C">
        <w:t>La gradualità delle sanzioni tiene conto della gravità della violazione, delle circostanze in cui è stata commessa, dell'intenzionalità del comportamento e dei precedenti disciplinari.</w:t>
      </w:r>
    </w:p>
    <w:p w14:paraId="0642A655" w14:textId="77777777" w:rsidR="00F4026C" w:rsidRPr="00F4026C" w:rsidRDefault="00F4026C" w:rsidP="00F4026C">
      <w:pPr>
        <w:jc w:val="both"/>
      </w:pPr>
      <w:r w:rsidRPr="00F4026C">
        <w:t>Particolare severità viene riservata ai comportamenti che possano compromettere la sicurezza dei pazienti, l'integrità dei dati sanitari, la correttezza nei rapporti con le istituzioni pubbliche o l'immagine aziendale. In questi casi, oltre alle sanzioni disciplinari interne, possono essere attivate le procedure previste dai regolamenti professionali e dalle normative di settore.</w:t>
      </w:r>
    </w:p>
    <w:p w14:paraId="45F3AFD2" w14:textId="77777777" w:rsidR="00F4026C" w:rsidRPr="00F4026C" w:rsidRDefault="00F4026C" w:rsidP="00F4026C">
      <w:pPr>
        <w:jc w:val="both"/>
      </w:pPr>
    </w:p>
    <w:p w14:paraId="49D3440A" w14:textId="35491D89" w:rsidR="00F4026C" w:rsidRPr="00F940A9" w:rsidRDefault="00F4026C" w:rsidP="00F4026C">
      <w:pPr>
        <w:jc w:val="both"/>
        <w:rPr>
          <w:b/>
          <w:bCs/>
        </w:rPr>
      </w:pPr>
      <w:r w:rsidRPr="00F940A9">
        <w:rPr>
          <w:b/>
          <w:bCs/>
        </w:rPr>
        <w:t>5. GESTIONE AMMINISTRATIVA, CONTABILE E FINANZIARIA</w:t>
      </w:r>
    </w:p>
    <w:p w14:paraId="48E61E8E" w14:textId="77777777" w:rsidR="00F4026C" w:rsidRPr="00F4026C" w:rsidRDefault="00F4026C" w:rsidP="00F4026C">
      <w:pPr>
        <w:jc w:val="both"/>
      </w:pPr>
    </w:p>
    <w:p w14:paraId="3F2F0F25" w14:textId="36B12109" w:rsidR="00F4026C" w:rsidRPr="00F940A9" w:rsidRDefault="00F4026C" w:rsidP="00F4026C">
      <w:pPr>
        <w:jc w:val="both"/>
        <w:rPr>
          <w:b/>
          <w:bCs/>
        </w:rPr>
      </w:pPr>
      <w:r w:rsidRPr="00F940A9">
        <w:rPr>
          <w:b/>
          <w:bCs/>
        </w:rPr>
        <w:t xml:space="preserve">5.1. </w:t>
      </w:r>
      <w:r w:rsidR="00A26C64">
        <w:rPr>
          <w:b/>
          <w:bCs/>
        </w:rPr>
        <w:t>A</w:t>
      </w:r>
      <w:r w:rsidR="00A26C64" w:rsidRPr="00F940A9">
        <w:rPr>
          <w:b/>
          <w:bCs/>
        </w:rPr>
        <w:t>mministrazione e controllo di gestione</w:t>
      </w:r>
    </w:p>
    <w:p w14:paraId="0B64C4F4" w14:textId="77777777" w:rsidR="00F4026C" w:rsidRPr="00F4026C" w:rsidRDefault="00F4026C" w:rsidP="00F4026C">
      <w:pPr>
        <w:jc w:val="both"/>
      </w:pPr>
    </w:p>
    <w:p w14:paraId="33E47532" w14:textId="77777777" w:rsidR="00F4026C" w:rsidRPr="00F4026C" w:rsidRDefault="00F4026C" w:rsidP="00F4026C">
      <w:pPr>
        <w:jc w:val="both"/>
      </w:pPr>
      <w:r w:rsidRPr="00F4026C">
        <w:t>La gestione amministrativa della Società è improntata ai principi di accuratezza, completezza, trasparenza e verificabilità. Ogni operazione amministrativa viene documentata in modo dettagliato e conservata secondo le modalità previste dalla normativa vigente, permettendo la ricostruzione dell'iter decisionale e la verifica della correttezza delle procedure adottate.</w:t>
      </w:r>
    </w:p>
    <w:p w14:paraId="288CE0B2" w14:textId="77777777" w:rsidR="00F4026C" w:rsidRPr="00F4026C" w:rsidRDefault="00F4026C" w:rsidP="00F4026C">
      <w:pPr>
        <w:jc w:val="both"/>
      </w:pPr>
      <w:r w:rsidRPr="00F4026C">
        <w:t>Il sistema di controllo di gestione monitora costantemente l'andamento economico-finanziario dell'azienda, l'efficienza operativa, il rispetto dei budget e il raggiungimento degli obiettivi strategici. I dati del controllo di gestione vengono utilizzati per supportare le decisioni aziendali, per identificare aree di miglioramento e per garantire la sostenibilità economica dell'attività nel medio-lungo termine.</w:t>
      </w:r>
    </w:p>
    <w:p w14:paraId="44154BB4" w14:textId="77777777" w:rsidR="00F940A9" w:rsidRDefault="00F4026C" w:rsidP="00F4026C">
      <w:pPr>
        <w:jc w:val="both"/>
      </w:pPr>
      <w:r w:rsidRPr="00F4026C">
        <w:t xml:space="preserve">La contabilità aziendale riflette fedelmente la realtà economica e patrimoniale della Società, nel rispetto dei principi contabili nazionali e delle normative fiscali. </w:t>
      </w:r>
    </w:p>
    <w:p w14:paraId="04802CE7" w14:textId="77777777" w:rsidR="00F940A9" w:rsidRDefault="00F4026C" w:rsidP="00F4026C">
      <w:pPr>
        <w:jc w:val="both"/>
      </w:pPr>
      <w:r w:rsidRPr="00F4026C">
        <w:t xml:space="preserve">Tutte le registrazioni contabili sono supportate da documentazione originale e verificabile, evitando qualsiasi forma di manipolazione o alterazione dei dati. </w:t>
      </w:r>
    </w:p>
    <w:p w14:paraId="6381A303" w14:textId="77777777" w:rsidR="00D85FE1" w:rsidRDefault="00F4026C" w:rsidP="00D85FE1">
      <w:pPr>
        <w:jc w:val="both"/>
      </w:pPr>
      <w:r w:rsidRPr="00F4026C">
        <w:t>Il personale addetto alla contabilità è adeguatamente formato e aggiornato sull'evoluzione della normativa fiscale e sui principi contabili</w:t>
      </w:r>
      <w:r w:rsidR="00D85FE1">
        <w:t xml:space="preserve"> e sugli adempimenti specifici del settore sanitario.</w:t>
      </w:r>
    </w:p>
    <w:p w14:paraId="0AECBE58" w14:textId="77777777" w:rsidR="009A15BF" w:rsidRDefault="009A15BF" w:rsidP="009A15BF">
      <w:pPr>
        <w:jc w:val="both"/>
      </w:pPr>
    </w:p>
    <w:p w14:paraId="5D90646F" w14:textId="7791E475" w:rsidR="009A15BF" w:rsidRPr="009A15BF" w:rsidRDefault="009A15BF" w:rsidP="009A15BF">
      <w:pPr>
        <w:jc w:val="both"/>
        <w:rPr>
          <w:b/>
          <w:bCs/>
        </w:rPr>
      </w:pPr>
      <w:r w:rsidRPr="009A15BF">
        <w:rPr>
          <w:b/>
          <w:bCs/>
        </w:rPr>
        <w:t xml:space="preserve">5.1.1 </w:t>
      </w:r>
      <w:r w:rsidR="00A26C64">
        <w:rPr>
          <w:b/>
          <w:bCs/>
        </w:rPr>
        <w:t>G</w:t>
      </w:r>
      <w:r w:rsidR="00A26C64" w:rsidRPr="009A15BF">
        <w:rPr>
          <w:b/>
          <w:bCs/>
        </w:rPr>
        <w:t>estione dei mezzi di pagamento e tracciabilità dei flussi finanziari</w:t>
      </w:r>
    </w:p>
    <w:p w14:paraId="0769DC4E" w14:textId="77777777" w:rsidR="009A15BF" w:rsidRDefault="009A15BF" w:rsidP="009A15BF">
      <w:pPr>
        <w:jc w:val="both"/>
      </w:pPr>
      <w:r>
        <w:t>La Società adotta una politica rigorosa nella gestione dei mezzi di pagamento al fine di garantire la massima trasparenza, tracciabilità e conformità alle normative antiriciclaggio e fiscali. Tutti i pagamenti e gli incassi devono essere effettuati attraverso modalità che consentano la piena identificazione delle controparti e la ricostruzione dei flussi finanziari.</w:t>
      </w:r>
    </w:p>
    <w:p w14:paraId="6A2AA2E7" w14:textId="77777777" w:rsidR="009A15BF" w:rsidRDefault="009A15BF" w:rsidP="009A15BF">
      <w:pPr>
        <w:jc w:val="both"/>
      </w:pPr>
    </w:p>
    <w:p w14:paraId="033557FC" w14:textId="374EEEC4" w:rsidR="009A15BF" w:rsidRPr="009A15BF" w:rsidRDefault="009A15BF" w:rsidP="009A15BF">
      <w:pPr>
        <w:jc w:val="both"/>
        <w:rPr>
          <w:b/>
          <w:bCs/>
        </w:rPr>
      </w:pPr>
      <w:r w:rsidRPr="009A15BF">
        <w:rPr>
          <w:b/>
          <w:bCs/>
        </w:rPr>
        <w:t>UTILIZZO DI PAGAMENTI ELETTRONICI E TRACCIABILI</w:t>
      </w:r>
    </w:p>
    <w:p w14:paraId="307D0224" w14:textId="44364632" w:rsidR="009A15BF" w:rsidRDefault="009A15BF" w:rsidP="009A15BF">
      <w:pPr>
        <w:jc w:val="both"/>
      </w:pPr>
      <w:r>
        <w:t xml:space="preserve">Per tutte le transazioni di importo superiore a </w:t>
      </w:r>
      <w:r w:rsidR="007D57CB">
        <w:t>2.0</w:t>
      </w:r>
      <w:r>
        <w:t>00,00 euro, è obbligatorio l'utilizzo di strumenti di pagamento tracciabili quali bonifici bancari, assegni bancari o circolari, carte di credito o debito, sistemi di pagamento elettronico</w:t>
      </w:r>
      <w:r w:rsidR="007D57CB">
        <w:t>.</w:t>
      </w:r>
    </w:p>
    <w:p w14:paraId="46C7DD45" w14:textId="77777777" w:rsidR="009A15BF" w:rsidRDefault="009A15BF" w:rsidP="009A15BF">
      <w:pPr>
        <w:jc w:val="both"/>
      </w:pPr>
      <w:r>
        <w:t xml:space="preserve">Per i servizi privati erogati ai clienti, la Società privilegia l'utilizzo di sistemi di pagamento elettronici, in particolare il sistema POS per carte di credito e debito. Tutti i mezzi utilizzati per i servizi privati devono essere dotati di terminale POS mobile o fisso per consentire ai clienti di effettuare pagamenti </w:t>
      </w:r>
      <w:r>
        <w:lastRenderedPageBreak/>
        <w:t>con carta. Il personale operativo deve essere formato sull'utilizzo corretto dei dispositivi POS e sulle modalità di emissione degli scontrini fiscali elettronici.</w:t>
      </w:r>
    </w:p>
    <w:p w14:paraId="3C391939" w14:textId="77777777" w:rsidR="009A15BF" w:rsidRDefault="009A15BF" w:rsidP="009A15BF">
      <w:pPr>
        <w:jc w:val="both"/>
      </w:pPr>
    </w:p>
    <w:p w14:paraId="7C8087C4" w14:textId="00B85F9F" w:rsidR="009A15BF" w:rsidRPr="009A15BF" w:rsidRDefault="009A15BF" w:rsidP="009A15BF">
      <w:pPr>
        <w:jc w:val="both"/>
        <w:rPr>
          <w:b/>
          <w:bCs/>
        </w:rPr>
      </w:pPr>
      <w:r w:rsidRPr="009A15BF">
        <w:rPr>
          <w:b/>
          <w:bCs/>
        </w:rPr>
        <w:t>GESTIONE E LIMITAZIONI PER L'USO DI CONTANTI</w:t>
      </w:r>
    </w:p>
    <w:p w14:paraId="69E55307" w14:textId="504B4464" w:rsidR="009A15BF" w:rsidRDefault="009A15BF" w:rsidP="009A15BF">
      <w:pPr>
        <w:jc w:val="both"/>
      </w:pPr>
      <w:r>
        <w:t xml:space="preserve">L'utilizzo di denaro contante è limitato ai casi strettamente necessari e deve rispettare i seguenti principi e limitazioni: per i servizi privati, i pagamenti in contanti sono accettati solo per importi non superiori a </w:t>
      </w:r>
      <w:r w:rsidR="007D57CB" w:rsidRPr="007D57CB">
        <w:t>2</w:t>
      </w:r>
      <w:r w:rsidR="00950E6F" w:rsidRPr="007D57CB">
        <w:t>.000,00</w:t>
      </w:r>
      <w:r w:rsidRPr="007D57CB">
        <w:t xml:space="preserve"> euro</w:t>
      </w:r>
      <w:r>
        <w:t xml:space="preserve"> per singola transazione, ogni pagamento in contanti deve essere immediatamente documentato con regolare ricevuta fiscale o fattura, il denaro contante ricevuto </w:t>
      </w:r>
      <w:r w:rsidR="00950E6F">
        <w:t xml:space="preserve">verrà </w:t>
      </w:r>
      <w:r>
        <w:t xml:space="preserve"> depositato in banca</w:t>
      </w:r>
      <w:r w:rsidR="007D57CB">
        <w:t xml:space="preserve"> al raggiungimento della somma di Euro 3000,00</w:t>
      </w:r>
      <w:r>
        <w:t xml:space="preserve"> </w:t>
      </w:r>
      <w:r w:rsidRPr="007D57CB">
        <w:t xml:space="preserve">entro </w:t>
      </w:r>
      <w:r w:rsidR="00950E6F" w:rsidRPr="007D57CB">
        <w:t xml:space="preserve">1 settimana </w:t>
      </w:r>
      <w:r w:rsidRPr="007D57CB">
        <w:t xml:space="preserve"> lavorativ</w:t>
      </w:r>
      <w:r w:rsidR="00950E6F" w:rsidRPr="007D57CB">
        <w:t>a</w:t>
      </w:r>
      <w:r>
        <w:t>, è vietato frazionare artificiosamente i pagamenti per eludere i limiti previsti.</w:t>
      </w:r>
    </w:p>
    <w:p w14:paraId="1DAF11E1" w14:textId="37D47D6B" w:rsidR="009A15BF" w:rsidRPr="00634A23" w:rsidRDefault="009A15BF" w:rsidP="009A15BF">
      <w:pPr>
        <w:jc w:val="both"/>
      </w:pPr>
      <w:r w:rsidRPr="00634A23">
        <w:t xml:space="preserve">Il personale autorizzato alla gestione di contanti deve </w:t>
      </w:r>
      <w:r w:rsidR="00950E6F" w:rsidRPr="00634A23">
        <w:t>annotare in contabilità l’</w:t>
      </w:r>
      <w:r w:rsidR="00634A23" w:rsidRPr="00634A23">
        <w:t xml:space="preserve">avvenuto </w:t>
      </w:r>
      <w:r w:rsidR="00950E6F" w:rsidRPr="00634A23">
        <w:t xml:space="preserve">incasso </w:t>
      </w:r>
      <w:r w:rsidR="00634A23" w:rsidRPr="00634A23">
        <w:t>nel rispetto dei limiti temporali della normativa vigente in materia</w:t>
      </w:r>
      <w:r w:rsidRPr="00634A23">
        <w:t>. Quest</w:t>
      </w:r>
      <w:r w:rsidR="00950E6F" w:rsidRPr="00634A23">
        <w:t>e</w:t>
      </w:r>
      <w:r w:rsidRPr="00634A23">
        <w:t xml:space="preserve"> registr</w:t>
      </w:r>
      <w:r w:rsidR="00950E6F" w:rsidRPr="00634A23">
        <w:t>azioni</w:t>
      </w:r>
      <w:r w:rsidRPr="00634A23">
        <w:t xml:space="preserve"> dev</w:t>
      </w:r>
      <w:r w:rsidR="00950E6F" w:rsidRPr="00634A23">
        <w:t>ono</w:t>
      </w:r>
      <w:r w:rsidRPr="00634A23">
        <w:t xml:space="preserve"> essere verificat</w:t>
      </w:r>
      <w:r w:rsidR="00950E6F" w:rsidRPr="00634A23">
        <w:t>e</w:t>
      </w:r>
      <w:r w:rsidRPr="00634A23">
        <w:t xml:space="preserve"> </w:t>
      </w:r>
      <w:r w:rsidR="00634A23" w:rsidRPr="00634A23">
        <w:t>mensilmente</w:t>
      </w:r>
      <w:r w:rsidRPr="00634A23">
        <w:t xml:space="preserve"> dal responsabile amministrativo e sottoposto a controlli periodici da parte dell'Organismo di Vigilanza.</w:t>
      </w:r>
    </w:p>
    <w:p w14:paraId="604DB283" w14:textId="77777777" w:rsidR="009A15BF" w:rsidRDefault="009A15BF" w:rsidP="009A15BF">
      <w:pPr>
        <w:jc w:val="both"/>
      </w:pPr>
      <w:r w:rsidRPr="00634A23">
        <w:t>Per situazioni di emergenza o necessità operative eccezionali che richiedano pagamenti in contanti superiori ai limiti stabiliti, è necessaria l'autorizzazione preventiva dell'Amministratore</w:t>
      </w:r>
      <w:r>
        <w:t xml:space="preserve"> Unico con specifica motivazione scritta. Tali casi devono essere immediatamente segnalati all'Organismo di Vigilanza per le verifiche del caso.</w:t>
      </w:r>
    </w:p>
    <w:p w14:paraId="36B2655E" w14:textId="77777777" w:rsidR="009A15BF" w:rsidRDefault="009A15BF" w:rsidP="009A15BF">
      <w:pPr>
        <w:jc w:val="both"/>
      </w:pPr>
    </w:p>
    <w:p w14:paraId="1FC63A43" w14:textId="75897DF7" w:rsidR="009A15BF" w:rsidRPr="009A15BF" w:rsidRDefault="009A15BF" w:rsidP="009A15BF">
      <w:pPr>
        <w:jc w:val="both"/>
        <w:rPr>
          <w:b/>
          <w:bCs/>
        </w:rPr>
      </w:pPr>
      <w:r w:rsidRPr="009A15BF">
        <w:rPr>
          <w:b/>
          <w:bCs/>
        </w:rPr>
        <w:t>GESTIONE DELLE MARCHE DA BOLLO E ADEMPIMENTI FISCALI</w:t>
      </w:r>
    </w:p>
    <w:p w14:paraId="12B5DAAF" w14:textId="77777777" w:rsidR="009A15BF" w:rsidRDefault="009A15BF" w:rsidP="009A15BF">
      <w:pPr>
        <w:jc w:val="both"/>
      </w:pPr>
      <w:r>
        <w:t>La Società gestisce l'acquisto, la conservazione e l'utilizzo delle marche da bollo secondo procedure specifiche che garantiscono la corretta tenuta della documentazione fiscale e la prevenzione di irregolarità. Le marche da bollo vengono acquistate esclusivamente presso rivenditori autorizzati (tabaccai, uffici postali, agenzie delle entrate) con regolare ricevuta d'acquisto da conservare agli atti.</w:t>
      </w:r>
    </w:p>
    <w:p w14:paraId="58D2FF1E" w14:textId="38B2FDE3" w:rsidR="009A15BF" w:rsidRDefault="00634A23" w:rsidP="009A15BF">
      <w:pPr>
        <w:jc w:val="both"/>
      </w:pPr>
      <w:r w:rsidRPr="00634A23">
        <w:t>L</w:t>
      </w:r>
      <w:r w:rsidR="009A15BF" w:rsidRPr="00634A23">
        <w:t>'utilizzo delle marche da bollo deve avvenire secondo la normativa vigente, in particolare per contratti, atti notarili, dichiarazioni sostitutive, istanze alla Pubblica Amministrazione e altri documenti soggetti all'imposta di bollo. È vietato l'utilizzo di marche da bollo deteriorate, contraffatte o di dubbia provenienza.</w:t>
      </w:r>
    </w:p>
    <w:p w14:paraId="71E7804F" w14:textId="77777777" w:rsidR="009A15BF" w:rsidRDefault="009A15BF" w:rsidP="009A15BF">
      <w:pPr>
        <w:jc w:val="both"/>
      </w:pPr>
    </w:p>
    <w:p w14:paraId="31920016" w14:textId="74E78BB4" w:rsidR="009A15BF" w:rsidRPr="009A15BF" w:rsidRDefault="009A15BF" w:rsidP="009A15BF">
      <w:pPr>
        <w:jc w:val="both"/>
        <w:rPr>
          <w:b/>
          <w:bCs/>
        </w:rPr>
      </w:pPr>
      <w:r w:rsidRPr="009A15BF">
        <w:rPr>
          <w:b/>
          <w:bCs/>
        </w:rPr>
        <w:t>SISTEMI DI PAGAMENTO PER SERVIZI PRIVATI</w:t>
      </w:r>
    </w:p>
    <w:p w14:paraId="491A0BD5" w14:textId="77777777" w:rsidR="009A15BF" w:rsidRDefault="009A15BF" w:rsidP="009A15BF">
      <w:pPr>
        <w:jc w:val="both"/>
      </w:pPr>
      <w:r>
        <w:t>Per i servizi privati di trasporto sanitario, assistenza domiciliare e prestazioni non convenzionate, la Società implementa un sistema di pagamento flessibile ma controllato che include l'accettazione di carte di credito e debito tramite POS mobile su tutti i mezzi utilizzati per servizi privati, la possibilità di pagamenti tramite bonifico bancario con fatturazione differita per clienti abituali, l'accettazione di contanti entro i limiti stabiliti con emissione immediata di documentazione fiscale, la gestione di pagamenti dilazionati per clienti istituzionali (case di cura, RSA) con specifici accordi contrattuali.</w:t>
      </w:r>
    </w:p>
    <w:p w14:paraId="0744BAEE" w14:textId="45C2B59F" w:rsidR="009A15BF" w:rsidRDefault="009A15BF" w:rsidP="009A15BF">
      <w:pPr>
        <w:jc w:val="both"/>
      </w:pPr>
      <w:r>
        <w:t xml:space="preserve">Ogni mezzo utilizzato per servizi privati deve essere dotato di dispositivo POS funzionante, stampante per ricevute fiscali, moduli per fatturazione immediata in caso di guasto dei sistemi elettronici. </w:t>
      </w:r>
    </w:p>
    <w:p w14:paraId="785CCEC5" w14:textId="77777777" w:rsidR="009A15BF" w:rsidRDefault="009A15BF" w:rsidP="009A15BF">
      <w:pPr>
        <w:jc w:val="both"/>
      </w:pPr>
    </w:p>
    <w:p w14:paraId="72C3FA0D" w14:textId="593243B8" w:rsidR="009A15BF" w:rsidRPr="009A15BF" w:rsidRDefault="009A15BF" w:rsidP="009A15BF">
      <w:pPr>
        <w:jc w:val="both"/>
        <w:rPr>
          <w:b/>
          <w:bCs/>
        </w:rPr>
      </w:pPr>
      <w:r w:rsidRPr="009A15BF">
        <w:rPr>
          <w:b/>
          <w:bCs/>
        </w:rPr>
        <w:t>CONTROLLI INTERNI E VERIFICHE</w:t>
      </w:r>
    </w:p>
    <w:p w14:paraId="635CAA66" w14:textId="085C7147" w:rsidR="009A15BF" w:rsidRPr="00811183" w:rsidRDefault="009A15BF" w:rsidP="009A15BF">
      <w:pPr>
        <w:jc w:val="both"/>
      </w:pPr>
      <w:r w:rsidRPr="00811183">
        <w:t xml:space="preserve">Il sistema di controllo interno sui mezzi di pagamento prevede verifiche </w:t>
      </w:r>
      <w:r w:rsidR="005E042E" w:rsidRPr="00811183">
        <w:t>periodiche</w:t>
      </w:r>
      <w:r w:rsidRPr="00811183">
        <w:t xml:space="preserve"> dei registri di cassa e delle transazioni POS, riconciliazioni bancarie, controlli sui flussi di contanti e depositi </w:t>
      </w:r>
      <w:r w:rsidRPr="00811183">
        <w:lastRenderedPageBreak/>
        <w:t xml:space="preserve">bancari, audit </w:t>
      </w:r>
      <w:r w:rsidR="00856223" w:rsidRPr="00811183">
        <w:t>periodici</w:t>
      </w:r>
      <w:r w:rsidRPr="00811183">
        <w:t xml:space="preserve"> dell'Organismo di Vigilanza su un campione di transazioni, verifiche annuali complete del sistema di gestione dei pagamenti.</w:t>
      </w:r>
    </w:p>
    <w:p w14:paraId="04A0F20B" w14:textId="77777777" w:rsidR="00856223" w:rsidRPr="00811183" w:rsidRDefault="009A15BF" w:rsidP="009A15BF">
      <w:pPr>
        <w:jc w:val="both"/>
      </w:pPr>
      <w:r w:rsidRPr="00811183">
        <w:t xml:space="preserve">Eventuali discrepanze, anomalie o irregolarità riscontrate devono essere immediatamente segnalate all'Organismo di Vigilanza per gli approfondimenti del caso. </w:t>
      </w:r>
    </w:p>
    <w:p w14:paraId="70BC5EE3" w14:textId="319D8FC3" w:rsidR="009A15BF" w:rsidRPr="00F4026C" w:rsidRDefault="009A15BF" w:rsidP="009A15BF">
      <w:pPr>
        <w:jc w:val="both"/>
      </w:pPr>
      <w:r w:rsidRPr="00811183">
        <w:t>Il sistema informatico aziendale deve garantire la tracciabilità di tutte le transazioni e la possibilità di estrarre report dettagliati per le verifiche interne e per eventuali controlli delle autorità competenti.</w:t>
      </w:r>
    </w:p>
    <w:p w14:paraId="6AE4FF6D" w14:textId="77777777" w:rsidR="00F4026C" w:rsidRPr="00F4026C" w:rsidRDefault="00F4026C" w:rsidP="00F4026C">
      <w:pPr>
        <w:jc w:val="both"/>
      </w:pPr>
    </w:p>
    <w:p w14:paraId="6E27DD26" w14:textId="7057B6D5" w:rsidR="00F4026C" w:rsidRPr="00F940A9" w:rsidRDefault="00F4026C" w:rsidP="00F4026C">
      <w:pPr>
        <w:jc w:val="both"/>
        <w:rPr>
          <w:b/>
          <w:bCs/>
        </w:rPr>
      </w:pPr>
      <w:r w:rsidRPr="00F940A9">
        <w:rPr>
          <w:b/>
          <w:bCs/>
        </w:rPr>
        <w:t xml:space="preserve">5.2. </w:t>
      </w:r>
      <w:r w:rsidR="00A26C64">
        <w:rPr>
          <w:b/>
          <w:bCs/>
        </w:rPr>
        <w:t>G</w:t>
      </w:r>
      <w:r w:rsidR="00A26C64" w:rsidRPr="00F940A9">
        <w:rPr>
          <w:b/>
          <w:bCs/>
        </w:rPr>
        <w:t>estione dei fondi pubblici e rendicontazione</w:t>
      </w:r>
    </w:p>
    <w:p w14:paraId="0A5BF205" w14:textId="77777777" w:rsidR="00F4026C" w:rsidRPr="00F4026C" w:rsidRDefault="00F4026C" w:rsidP="00F4026C">
      <w:pPr>
        <w:jc w:val="both"/>
      </w:pPr>
    </w:p>
    <w:p w14:paraId="43B32FFD" w14:textId="35ACF368" w:rsidR="00F940A9" w:rsidRDefault="00F4026C" w:rsidP="00F4026C">
      <w:pPr>
        <w:jc w:val="both"/>
      </w:pPr>
      <w:r w:rsidRPr="00F4026C">
        <w:t xml:space="preserve">La gestione dei fondi pubblici ricevuti attraverso contributi regionali o europei, finanziamenti per progetti specifici o altre forme di sostegno pubblico richiede particolare rigore e trasparenza. </w:t>
      </w:r>
    </w:p>
    <w:p w14:paraId="04605CFF" w14:textId="7D79C623" w:rsidR="00F4026C" w:rsidRPr="00F4026C" w:rsidRDefault="00F4026C" w:rsidP="00F4026C">
      <w:pPr>
        <w:jc w:val="both"/>
      </w:pPr>
      <w:r w:rsidRPr="00F4026C">
        <w:t>Tutti i fondi pubblici vengono utilizzati esclusivamente per le finalità per cui sono stati concessi, evitando qualsiasi forma di distrazione o utilizzo improprio.</w:t>
      </w:r>
    </w:p>
    <w:p w14:paraId="094845E8" w14:textId="77777777" w:rsidR="00F940A9" w:rsidRDefault="00F4026C" w:rsidP="00F4026C">
      <w:pPr>
        <w:jc w:val="both"/>
      </w:pPr>
      <w:r w:rsidRPr="00F4026C">
        <w:t xml:space="preserve">La rendicontazione delle spese sostenute con fondi pubblici viene effettuata secondo le modalità e i termini previsti dai singoli bandi o convenzioni, fornendo documentazione completa e veritiera che permetta la verifica della conformità degli utilizzi. </w:t>
      </w:r>
    </w:p>
    <w:p w14:paraId="10916555" w14:textId="0C4B6C99" w:rsidR="00F4026C" w:rsidRPr="00F4026C" w:rsidRDefault="00F4026C" w:rsidP="00F4026C">
      <w:pPr>
        <w:jc w:val="both"/>
      </w:pPr>
      <w:r w:rsidRPr="00F4026C">
        <w:t>Viene mantenuta una contabilità separata</w:t>
      </w:r>
      <w:r w:rsidR="00DD3E5D">
        <w:t>,</w:t>
      </w:r>
      <w:r w:rsidRPr="00F4026C">
        <w:t xml:space="preserve"> per i diversi progetti finanziati con fondi pubblici, facilitando la tracciabilità delle spese e la predisposizione della documentazione richiesta dagli enti finanziatori.</w:t>
      </w:r>
    </w:p>
    <w:p w14:paraId="6A53D5BA" w14:textId="77777777" w:rsidR="00F940A9" w:rsidRDefault="00F4026C" w:rsidP="00F4026C">
      <w:pPr>
        <w:jc w:val="both"/>
      </w:pPr>
      <w:r w:rsidRPr="00F4026C">
        <w:t>Gli acquisti e le spese finanziate con fondi pubblici rispettano i principi di economicità, efficacia ed efficienza, privilegiando soluzioni che garantiscano il miglior rapporto qualità-prezzo.</w:t>
      </w:r>
    </w:p>
    <w:p w14:paraId="34E92853" w14:textId="5D726099" w:rsidR="00F4026C" w:rsidRPr="00F4026C" w:rsidRDefault="00F4026C" w:rsidP="00F4026C">
      <w:pPr>
        <w:jc w:val="both"/>
      </w:pPr>
      <w:r w:rsidRPr="00F4026C">
        <w:t>Quando richiesto dalla normativa o dalle disposizioni dell'ente finanziatore, vengono seguite le procedure di evidenza pubblica per la selezione di fornitori e collaboratori esterni.</w:t>
      </w:r>
    </w:p>
    <w:p w14:paraId="6FBCC5B3" w14:textId="77777777" w:rsidR="00F4026C" w:rsidRPr="00F4026C" w:rsidRDefault="00F4026C" w:rsidP="00F4026C">
      <w:pPr>
        <w:jc w:val="both"/>
      </w:pPr>
    </w:p>
    <w:p w14:paraId="37F96428" w14:textId="770BF2E7" w:rsidR="00F4026C" w:rsidRPr="00F940A9" w:rsidRDefault="00F4026C" w:rsidP="00F4026C">
      <w:pPr>
        <w:jc w:val="both"/>
        <w:rPr>
          <w:b/>
          <w:bCs/>
        </w:rPr>
      </w:pPr>
      <w:r w:rsidRPr="00F940A9">
        <w:rPr>
          <w:b/>
          <w:bCs/>
        </w:rPr>
        <w:t xml:space="preserve">5.3. </w:t>
      </w:r>
      <w:r w:rsidR="00A26C64">
        <w:rPr>
          <w:b/>
          <w:bCs/>
        </w:rPr>
        <w:t>G</w:t>
      </w:r>
      <w:r w:rsidR="00A26C64" w:rsidRPr="00F940A9">
        <w:rPr>
          <w:b/>
          <w:bCs/>
        </w:rPr>
        <w:t>estione degli appalti e delle procedure di acquisto</w:t>
      </w:r>
    </w:p>
    <w:p w14:paraId="75841D62" w14:textId="77777777" w:rsidR="00F4026C" w:rsidRPr="00F4026C" w:rsidRDefault="00F4026C" w:rsidP="00F4026C">
      <w:pPr>
        <w:jc w:val="both"/>
      </w:pPr>
    </w:p>
    <w:p w14:paraId="293419EE" w14:textId="04BA2B34" w:rsidR="00F940A9" w:rsidRDefault="00F4026C" w:rsidP="00F4026C">
      <w:pPr>
        <w:jc w:val="both"/>
      </w:pPr>
      <w:r w:rsidRPr="00F4026C">
        <w:t>La partecipazione a procedure di appalto pubblico avviene nel rigoroso rispetto della normativa di settore e dei principi di correttez</w:t>
      </w:r>
      <w:r w:rsidR="004C4610">
        <w:t>z</w:t>
      </w:r>
      <w:r w:rsidRPr="00F4026C">
        <w:t xml:space="preserve">a e trasparenza che governano la concorrenza per l'aggiudicazione di contratti pubblici. </w:t>
      </w:r>
    </w:p>
    <w:p w14:paraId="6868240C" w14:textId="50821388" w:rsidR="00F4026C" w:rsidRPr="00F4026C" w:rsidRDefault="00F4026C" w:rsidP="00F4026C">
      <w:pPr>
        <w:jc w:val="both"/>
      </w:pPr>
      <w:r w:rsidRPr="00F4026C">
        <w:t>La Società è iscritta al MePA (Mercato elettronico della Pubblica Amministrazione) e utilizza questa piattaforma per le procedure di acquisto richieste dagli enti pubblici con cui collabora.</w:t>
      </w:r>
    </w:p>
    <w:p w14:paraId="2485097A" w14:textId="77777777" w:rsidR="00F940A9" w:rsidRDefault="00F4026C" w:rsidP="00F4026C">
      <w:pPr>
        <w:jc w:val="both"/>
      </w:pPr>
      <w:r w:rsidRPr="00F4026C">
        <w:t xml:space="preserve">Nella preparazione delle offerte per appalti pubblici, tutte le informazioni fornite sono complete, accurate e veritiere. </w:t>
      </w:r>
    </w:p>
    <w:p w14:paraId="115B5364" w14:textId="1EC95853" w:rsidR="00F4026C" w:rsidRPr="00F4026C" w:rsidRDefault="00F4026C" w:rsidP="00F4026C">
      <w:pPr>
        <w:jc w:val="both"/>
      </w:pPr>
      <w:r w:rsidRPr="00F4026C">
        <w:t>Non vengono mai presentate dichiarazioni false o fuorvianti riguardo ai requisiti di partecipazione, alle referenze aziendali, alle caratteristiche tecniche dei servizi offerti o alle condizioni economiche. Eventuali variazioni nelle condizioni offerte vengono tempestivamente comunicate alle stazioni appaltanti secondo le procedure previste.</w:t>
      </w:r>
    </w:p>
    <w:p w14:paraId="2D40EAB7" w14:textId="77777777" w:rsidR="00F940A9" w:rsidRDefault="00F4026C" w:rsidP="00F4026C">
      <w:pPr>
        <w:jc w:val="both"/>
      </w:pPr>
      <w:r w:rsidRPr="00F4026C">
        <w:t>Per gli acquisti di beni e servizi funzionali all'attività aziendale, la Società adotta procedure interne che garantiscano la trasparenza nella selezione dei fornitori, l'ottenimento delle migliori condizioni economiche compatibili con la qualità richiesta, la verifica dell'affidabilità commerciale e tecnica dei fornitori.</w:t>
      </w:r>
    </w:p>
    <w:p w14:paraId="779AE7CF" w14:textId="2E793F41" w:rsidR="00F4026C" w:rsidRPr="00F4026C" w:rsidRDefault="00F4026C" w:rsidP="00F4026C">
      <w:pPr>
        <w:jc w:val="both"/>
      </w:pPr>
      <w:r w:rsidRPr="00F4026C">
        <w:lastRenderedPageBreak/>
        <w:t>Particolare attenzione viene rivolta alla selezione di fornitori di dispositivi medici, per i quali è necessario verificare il possesso delle autorizzazioni richieste e la conformità alle normative tecniche di settore.</w:t>
      </w:r>
    </w:p>
    <w:p w14:paraId="0CBBF127" w14:textId="77777777" w:rsidR="00F4026C" w:rsidRPr="00F4026C" w:rsidRDefault="00F4026C" w:rsidP="00F4026C">
      <w:pPr>
        <w:jc w:val="both"/>
      </w:pPr>
    </w:p>
    <w:p w14:paraId="71CFF187" w14:textId="7C7C731B" w:rsidR="00F4026C" w:rsidRPr="00F940A9" w:rsidRDefault="00F4026C" w:rsidP="00F4026C">
      <w:pPr>
        <w:jc w:val="both"/>
        <w:rPr>
          <w:b/>
          <w:bCs/>
        </w:rPr>
      </w:pPr>
      <w:r w:rsidRPr="00F940A9">
        <w:rPr>
          <w:b/>
          <w:bCs/>
        </w:rPr>
        <w:t>6. RAPPORTI CON FORNITORI E PARTNER COMMERCIALI</w:t>
      </w:r>
    </w:p>
    <w:p w14:paraId="5171BDAE" w14:textId="77777777" w:rsidR="00F4026C" w:rsidRPr="00F4026C" w:rsidRDefault="00F4026C" w:rsidP="00F4026C">
      <w:pPr>
        <w:jc w:val="both"/>
      </w:pPr>
    </w:p>
    <w:p w14:paraId="13869CF2" w14:textId="0C18EF5A" w:rsidR="00F4026C" w:rsidRPr="00F940A9" w:rsidRDefault="00F4026C" w:rsidP="00F4026C">
      <w:pPr>
        <w:jc w:val="both"/>
        <w:rPr>
          <w:b/>
          <w:bCs/>
        </w:rPr>
      </w:pPr>
      <w:r w:rsidRPr="00F940A9">
        <w:rPr>
          <w:b/>
          <w:bCs/>
        </w:rPr>
        <w:t xml:space="preserve">6.1. </w:t>
      </w:r>
      <w:r w:rsidR="00A26C64">
        <w:rPr>
          <w:b/>
          <w:bCs/>
        </w:rPr>
        <w:t>S</w:t>
      </w:r>
      <w:r w:rsidR="00A26C64" w:rsidRPr="00F940A9">
        <w:rPr>
          <w:b/>
          <w:bCs/>
        </w:rPr>
        <w:t>elezione e qualificazione dei fornitori</w:t>
      </w:r>
    </w:p>
    <w:p w14:paraId="2E3FB67F" w14:textId="77777777" w:rsidR="00F4026C" w:rsidRPr="00F4026C" w:rsidRDefault="00F4026C" w:rsidP="00F4026C">
      <w:pPr>
        <w:jc w:val="both"/>
      </w:pPr>
    </w:p>
    <w:p w14:paraId="43CA4AB0" w14:textId="77777777" w:rsidR="00BE5FAE" w:rsidRPr="00B06EF3" w:rsidRDefault="00BE5FAE" w:rsidP="00BE5FAE">
      <w:pPr>
        <w:jc w:val="both"/>
      </w:pPr>
      <w:r w:rsidRPr="00B06EF3">
        <w:t xml:space="preserve">La selezione dei fornitori rappresenta un processo strategico che influenza sia la qualità dei servizi erogati sia la conformità alle normative di settore. </w:t>
      </w:r>
    </w:p>
    <w:p w14:paraId="300FD72E" w14:textId="41430958" w:rsidR="00BE5FAE" w:rsidRPr="00B06EF3" w:rsidRDefault="00BE5FAE" w:rsidP="00BE5FAE">
      <w:pPr>
        <w:jc w:val="both"/>
      </w:pPr>
      <w:r w:rsidRPr="00B06EF3">
        <w:t>La Società adotta criteri di valutazione multidimensionali che considerano non solo l'aspetto economico, ma anche la qualità dei prodotti o servizi offerti, l'affidabilità commerciale, la stabilità finanziaria, il rispetto delle normative fiscali e giuslavoristiche, l'aderenza ai principi etici aziendali e, fondamentalmente, l'assenza di collegamenti con organizzazioni criminali o situazioni di rischio per la sicurezza e l'ordine pubblico.</w:t>
      </w:r>
    </w:p>
    <w:p w14:paraId="4702A550" w14:textId="77777777" w:rsidR="00BE5FAE" w:rsidRDefault="00BE5FAE" w:rsidP="00BE5FAE">
      <w:pPr>
        <w:jc w:val="both"/>
      </w:pPr>
      <w:r>
        <w:t>La qualificazione dei fornitori viene periodicamente rivista per verificare il mantenimento dei requisiti iniziali, incluso il permanere delle condizioni di legalità e l'assenza di nuovi elementi che possano comportare rischi di infiltrazione criminale. I fornitori che non mantengono standard adeguati o per i quali emergano elementi di rischio vengono immediatamente esclusi dall'elenco dei fornitori qualificati e, se necessario, segnalati alle autorità competenti.</w:t>
      </w:r>
    </w:p>
    <w:p w14:paraId="1B05A967" w14:textId="77777777" w:rsidR="00BE5FAE" w:rsidRDefault="00BE5FAE" w:rsidP="00BE5FAE">
      <w:pPr>
        <w:jc w:val="both"/>
      </w:pPr>
      <w:r>
        <w:t>Tutti i contratti con i fornitori includono clausole specifiche che richiamano il rispetto dei principi del presente Codice Etico e del Modello di Organizzazione, oltre a specifiche clausole antimafia che prevedono la risoluzione automatica del contratto in caso di sopravvenute situazioni di rischio.</w:t>
      </w:r>
    </w:p>
    <w:p w14:paraId="6439CCC2" w14:textId="43408ECA" w:rsidR="00F4026C" w:rsidRDefault="00BE5FAE" w:rsidP="00BE5FAE">
      <w:pPr>
        <w:jc w:val="both"/>
      </w:pPr>
      <w:r>
        <w:t>La violazione di questi principi da parte dei fornitori comporta la risoluzione immediata del contratto e l'esclusione da future procedure di selezione.</w:t>
      </w:r>
    </w:p>
    <w:p w14:paraId="5717A5DE" w14:textId="77777777" w:rsidR="00BE5FAE" w:rsidRPr="00F4026C" w:rsidRDefault="00BE5FAE" w:rsidP="00BE5FAE">
      <w:pPr>
        <w:jc w:val="both"/>
      </w:pPr>
    </w:p>
    <w:p w14:paraId="187129BD" w14:textId="326347DE" w:rsidR="00F4026C" w:rsidRPr="003F5A37" w:rsidRDefault="00F4026C" w:rsidP="00F4026C">
      <w:pPr>
        <w:jc w:val="both"/>
        <w:rPr>
          <w:b/>
          <w:bCs/>
        </w:rPr>
      </w:pPr>
      <w:r w:rsidRPr="003F5A37">
        <w:rPr>
          <w:b/>
          <w:bCs/>
        </w:rPr>
        <w:t xml:space="preserve">6.2. </w:t>
      </w:r>
      <w:r w:rsidR="00A26C64">
        <w:rPr>
          <w:b/>
          <w:bCs/>
        </w:rPr>
        <w:t>G</w:t>
      </w:r>
      <w:r w:rsidR="00A26C64" w:rsidRPr="003F5A37">
        <w:rPr>
          <w:b/>
          <w:bCs/>
        </w:rPr>
        <w:t>estione dei rapporti commerciali e prevenzione dei conflitti di interesse</w:t>
      </w:r>
    </w:p>
    <w:p w14:paraId="485AE36B" w14:textId="77777777" w:rsidR="00F4026C" w:rsidRPr="00F4026C" w:rsidRDefault="00F4026C" w:rsidP="00F4026C">
      <w:pPr>
        <w:jc w:val="both"/>
      </w:pPr>
    </w:p>
    <w:p w14:paraId="08471980" w14:textId="77777777" w:rsidR="003F5A37" w:rsidRDefault="00F4026C" w:rsidP="00F4026C">
      <w:pPr>
        <w:jc w:val="both"/>
      </w:pPr>
      <w:r w:rsidRPr="00F4026C">
        <w:t xml:space="preserve">I rapporti commerciali con fornitori e partner sono improntati alla correttezza, alla trasparenza e al rispetto reciproco. </w:t>
      </w:r>
    </w:p>
    <w:p w14:paraId="61D35CB5" w14:textId="6F115DC4" w:rsidR="00F4026C" w:rsidRPr="00F4026C" w:rsidRDefault="00F4026C" w:rsidP="00F4026C">
      <w:pPr>
        <w:jc w:val="both"/>
      </w:pPr>
      <w:r w:rsidRPr="00F4026C">
        <w:t>Le trattative commerciali vengono condotte in modo leale, fornendo informazioni accurate sulle esigenze aziendali e sulle condizioni richieste, evitando pratiche scorrette che possano danneggiare la controparte o alterare le condizioni di mercato.</w:t>
      </w:r>
    </w:p>
    <w:p w14:paraId="5363BE4A" w14:textId="77777777" w:rsidR="003F5A37" w:rsidRDefault="00F4026C" w:rsidP="00F4026C">
      <w:pPr>
        <w:jc w:val="both"/>
      </w:pPr>
      <w:r w:rsidRPr="00F4026C">
        <w:t>La Società non accetta né offre regali, omaggi o altre utilità che possano influire sull'imparzialità delle decisioni commerciali o creare situazioni di conflitto di interesse.</w:t>
      </w:r>
    </w:p>
    <w:p w14:paraId="31DA6D0B" w14:textId="77777777" w:rsidR="00F4026C" w:rsidRPr="00F4026C" w:rsidRDefault="00F4026C" w:rsidP="00F4026C">
      <w:pPr>
        <w:jc w:val="both"/>
      </w:pPr>
      <w:r w:rsidRPr="00F4026C">
        <w:t>Il personale aziendale coinvolto nelle decisioni di acquisto deve dichiarare eventuali rapporti di parentela, amicizia o interesse economico con fornitori o loro rappresentanti, astenendosi dalle decisioni che potrebbero essere influenzate da tali rapporti. La trasparenza in questi casi protegge sia l'azienda da decisioni potenzialmente distorte sia il dipendente da accuse di conflitto di interesse.</w:t>
      </w:r>
    </w:p>
    <w:p w14:paraId="49FDE9B2" w14:textId="77777777" w:rsidR="003F5A37" w:rsidRDefault="00F4026C" w:rsidP="00F4026C">
      <w:pPr>
        <w:jc w:val="both"/>
      </w:pPr>
      <w:r w:rsidRPr="00F4026C">
        <w:t>Le condizioni commerciali pattuite con i fornitori vengono rispettate scrupolosamente, partic</w:t>
      </w:r>
      <w:r w:rsidR="003F5A37">
        <w:t>o</w:t>
      </w:r>
      <w:r w:rsidRPr="00F4026C">
        <w:t>la</w:t>
      </w:r>
      <w:r w:rsidR="003F5A37">
        <w:t>rmente</w:t>
      </w:r>
      <w:r w:rsidRPr="00F4026C">
        <w:t xml:space="preserve"> per quanto riguarda i termini di pagamento.</w:t>
      </w:r>
    </w:p>
    <w:p w14:paraId="5126B132" w14:textId="2CFB3D0A" w:rsidR="00F4026C" w:rsidRDefault="00F4026C" w:rsidP="00F4026C">
      <w:pPr>
        <w:jc w:val="both"/>
      </w:pPr>
      <w:r w:rsidRPr="00F4026C">
        <w:lastRenderedPageBreak/>
        <w:t>La Società evita pratiche dilatorie nei pagamenti che possano danneggiare i fornitori, soprattutto quelli di piccole dimensioni, e si impegna a comunicare tempestivamente eventuali difficoltà che potrebbero influire sui tempi di pagamento pattuiti.</w:t>
      </w:r>
    </w:p>
    <w:p w14:paraId="1C89C0A2" w14:textId="77777777" w:rsidR="00006BF4" w:rsidRDefault="00006BF4" w:rsidP="00F4026C">
      <w:pPr>
        <w:jc w:val="both"/>
      </w:pPr>
    </w:p>
    <w:p w14:paraId="740A5FB6" w14:textId="77777777" w:rsidR="00006BF4" w:rsidRPr="00006BF4" w:rsidRDefault="00006BF4" w:rsidP="00006BF4">
      <w:pPr>
        <w:jc w:val="both"/>
        <w:rPr>
          <w:b/>
          <w:bCs/>
        </w:rPr>
      </w:pPr>
      <w:r w:rsidRPr="00006BF4">
        <w:rPr>
          <w:b/>
          <w:bCs/>
        </w:rPr>
        <w:t>7. PREVENZIONE DEI REATI DI CRIMINALITÀ ORGANIZZATA E VERIFICHE ANTIMAFIA</w:t>
      </w:r>
    </w:p>
    <w:p w14:paraId="54A112C3" w14:textId="77777777" w:rsidR="00006BF4" w:rsidRPr="00006BF4" w:rsidRDefault="00006BF4" w:rsidP="00006BF4">
      <w:pPr>
        <w:jc w:val="both"/>
        <w:rPr>
          <w:b/>
          <w:bCs/>
        </w:rPr>
      </w:pPr>
    </w:p>
    <w:p w14:paraId="4D06CFD6" w14:textId="3CB2F22D" w:rsidR="00006BF4" w:rsidRPr="00006BF4" w:rsidRDefault="00006BF4" w:rsidP="00006BF4">
      <w:pPr>
        <w:jc w:val="both"/>
        <w:rPr>
          <w:b/>
          <w:bCs/>
        </w:rPr>
      </w:pPr>
      <w:r w:rsidRPr="00006BF4">
        <w:rPr>
          <w:b/>
          <w:bCs/>
        </w:rPr>
        <w:t xml:space="preserve">7.1. </w:t>
      </w:r>
      <w:r w:rsidR="00A26C64">
        <w:rPr>
          <w:b/>
          <w:bCs/>
        </w:rPr>
        <w:t>P</w:t>
      </w:r>
      <w:r w:rsidR="00A26C64" w:rsidRPr="00006BF4">
        <w:rPr>
          <w:b/>
          <w:bCs/>
        </w:rPr>
        <w:t>rincipi di prevenzione e contrasto alla criminalità organizzata</w:t>
      </w:r>
    </w:p>
    <w:p w14:paraId="049FDC95" w14:textId="77777777" w:rsidR="00006BF4" w:rsidRDefault="00006BF4" w:rsidP="00006BF4">
      <w:pPr>
        <w:jc w:val="both"/>
      </w:pPr>
    </w:p>
    <w:p w14:paraId="758C6AD4" w14:textId="77777777" w:rsidR="00006BF4" w:rsidRDefault="00006BF4" w:rsidP="00006BF4">
      <w:pPr>
        <w:jc w:val="both"/>
      </w:pPr>
      <w:r>
        <w:t xml:space="preserve">La Società riconosce nella lotta alla criminalità organizzata un dovere civico e un presupposto fondamentale per operare in un contesto economico sano e competitivo. </w:t>
      </w:r>
    </w:p>
    <w:p w14:paraId="1960355D" w14:textId="03DDF854" w:rsidR="00006BF4" w:rsidRDefault="00006BF4" w:rsidP="00006BF4">
      <w:pPr>
        <w:jc w:val="both"/>
      </w:pPr>
      <w:r>
        <w:t>L'organizzazione adotta un approccio di tolleranza zero verso qualsiasi forma di criminalità organizzata, rifiutando categoricamente ogni tipo di rapporto, diretto o indiretto, con soggetti riconducibili ad ambienti criminali o che possano esporre l'azienda a rischi di infiltrazione mafiosa.</w:t>
      </w:r>
    </w:p>
    <w:p w14:paraId="2C5CD267" w14:textId="5F4CC27D" w:rsidR="00006BF4" w:rsidRDefault="00006BF4" w:rsidP="00006BF4">
      <w:pPr>
        <w:jc w:val="both"/>
      </w:pPr>
      <w:r>
        <w:t>Particolare attenzione viene rivolta alla prevenzione dei reati di associazione per delinquere, associazione di tipo mafioso, scambio elettorale politico-mafioso.</w:t>
      </w:r>
    </w:p>
    <w:p w14:paraId="66A94F9F" w14:textId="1ECE2CA0" w:rsidR="00006BF4" w:rsidRDefault="00006BF4" w:rsidP="00006BF4">
      <w:pPr>
        <w:jc w:val="both"/>
      </w:pPr>
      <w:r w:rsidRPr="007F64E6">
        <w:t>Il sistema di prevenzione considera anche i rischi derivanti dall'intermediazione illecita e sfruttamento del lavoro, dal riciclaggio di denaro, dall'autoriciclaggio.</w:t>
      </w:r>
    </w:p>
    <w:p w14:paraId="3040C69C" w14:textId="77777777" w:rsidR="00006BF4" w:rsidRDefault="00006BF4" w:rsidP="00006BF4">
      <w:pPr>
        <w:jc w:val="both"/>
      </w:pPr>
      <w:r>
        <w:t xml:space="preserve">La Società si impegna a non intrattenere rapporti d'affari con soggetti nei cui confronti siano stati disposti provvedimenti di prevenzione patrimoniale, misure di sicurezza, condanne per reati contro la Pubblica Amministrazione, reati associativi, reati tributari o altri reati che possano indicare collegamenti con la criminalità organizzata. </w:t>
      </w:r>
    </w:p>
    <w:p w14:paraId="08607A28" w14:textId="00008D7E" w:rsidR="00006BF4" w:rsidRDefault="00006BF4" w:rsidP="00006BF4">
      <w:pPr>
        <w:jc w:val="both"/>
      </w:pPr>
      <w:r>
        <w:t>Analogo impegno viene assunto relativamente ai soggetti che, pur non essendo stati oggetto di provvedimenti dell'autorità giudiziaria, presentino profili di rischio per la presenza di elementi o circostanze che facciano ragionevolmente presumere l'esistenza di collegamenti con ambienti criminali.</w:t>
      </w:r>
    </w:p>
    <w:p w14:paraId="42AD9A10" w14:textId="77777777" w:rsidR="00006BF4" w:rsidRDefault="00006BF4" w:rsidP="00006BF4">
      <w:pPr>
        <w:jc w:val="both"/>
      </w:pPr>
    </w:p>
    <w:p w14:paraId="783AF984" w14:textId="0D371D32" w:rsidR="00006BF4" w:rsidRPr="00006BF4" w:rsidRDefault="00006BF4" w:rsidP="00006BF4">
      <w:pPr>
        <w:jc w:val="both"/>
        <w:rPr>
          <w:b/>
          <w:bCs/>
        </w:rPr>
      </w:pPr>
      <w:r w:rsidRPr="00006BF4">
        <w:rPr>
          <w:b/>
          <w:bCs/>
        </w:rPr>
        <w:t xml:space="preserve">7.2. </w:t>
      </w:r>
      <w:r w:rsidR="00A26C64">
        <w:rPr>
          <w:b/>
          <w:bCs/>
        </w:rPr>
        <w:t>S</w:t>
      </w:r>
      <w:r w:rsidR="00A26C64" w:rsidRPr="00006BF4">
        <w:rPr>
          <w:b/>
          <w:bCs/>
        </w:rPr>
        <w:t>istema di verifiche antimafia e due diligence</w:t>
      </w:r>
    </w:p>
    <w:p w14:paraId="1EBEBD32" w14:textId="77777777" w:rsidR="00006BF4" w:rsidRDefault="00006BF4" w:rsidP="00006BF4">
      <w:pPr>
        <w:jc w:val="both"/>
      </w:pPr>
    </w:p>
    <w:p w14:paraId="1798A9D6" w14:textId="77777777" w:rsidR="00183AA1" w:rsidRDefault="00183AA1" w:rsidP="00183AA1">
      <w:pPr>
        <w:jc w:val="both"/>
      </w:pPr>
      <w:r>
        <w:t>La Società effettua verifiche sulla legalità dei propri partner commerciali proporzionate al rischio e al valore del rapporto contrattuale, focalizzandosi sui soggetti che presentano profili di rischio elevato o che operano in settori sensibili.</w:t>
      </w:r>
    </w:p>
    <w:p w14:paraId="56B82F9D" w14:textId="77777777" w:rsidR="00183AA1" w:rsidRDefault="00183AA1" w:rsidP="00183AA1">
      <w:pPr>
        <w:jc w:val="both"/>
      </w:pPr>
      <w:r>
        <w:t>Le verifiche includono la consultazione di banche dati pubbliche accessibili e la richiesta di autocertificazioni relative all'assenza di condanne per reati contro la pubblica amministrazione, riciclaggio, criminalità organizzata e reati fiscali.</w:t>
      </w:r>
    </w:p>
    <w:p w14:paraId="73076EB4" w14:textId="77777777" w:rsidR="00183AA1" w:rsidRDefault="00183AA1" w:rsidP="00183AA1">
      <w:pPr>
        <w:jc w:val="both"/>
      </w:pPr>
      <w:r>
        <w:t>Viene prestata particolare attenzione ai rapporti caratterizzati da: richieste di pagamenti in contanti per importi superiori alla soglia di legge, modifiche improvvise nelle modalità di pagamento, presenza di intermediari non chiaramente identificabili, condizioni commerciali significativamente difformi da quelle di mercato.</w:t>
      </w:r>
    </w:p>
    <w:p w14:paraId="454E5743" w14:textId="7F2ED2F8" w:rsidR="00006BF4" w:rsidRDefault="00183AA1" w:rsidP="00183AA1">
      <w:pPr>
        <w:jc w:val="both"/>
      </w:pPr>
      <w:r>
        <w:t>Le verifiche vengono documentate nei fascicoli contrattuali. L'emersione di elementi negativi comporta l'approfondimento della valutazione e, nei casi più gravi, l'interruzione del rapporto commerciale.</w:t>
      </w:r>
    </w:p>
    <w:p w14:paraId="05EAC0EF" w14:textId="77777777" w:rsidR="00183AA1" w:rsidRDefault="00183AA1" w:rsidP="00183AA1">
      <w:pPr>
        <w:jc w:val="both"/>
      </w:pPr>
    </w:p>
    <w:p w14:paraId="47CAA58E" w14:textId="0A953BF6" w:rsidR="00006BF4" w:rsidRPr="00006BF4" w:rsidRDefault="00006BF4" w:rsidP="00006BF4">
      <w:pPr>
        <w:jc w:val="both"/>
        <w:rPr>
          <w:b/>
          <w:bCs/>
        </w:rPr>
      </w:pPr>
      <w:r w:rsidRPr="00006BF4">
        <w:rPr>
          <w:b/>
          <w:bCs/>
        </w:rPr>
        <w:lastRenderedPageBreak/>
        <w:t xml:space="preserve">7.3. </w:t>
      </w:r>
      <w:r w:rsidR="00A26C64">
        <w:rPr>
          <w:b/>
          <w:bCs/>
        </w:rPr>
        <w:t>M</w:t>
      </w:r>
      <w:r w:rsidR="00A26C64" w:rsidRPr="00006BF4">
        <w:rPr>
          <w:b/>
          <w:bCs/>
        </w:rPr>
        <w:t>onitoraggio dei flussi finanziari e segnalazione di operazioni sospette</w:t>
      </w:r>
    </w:p>
    <w:p w14:paraId="00420D2D" w14:textId="77777777" w:rsidR="00006BF4" w:rsidRDefault="00006BF4" w:rsidP="00006BF4">
      <w:pPr>
        <w:jc w:val="both"/>
      </w:pPr>
    </w:p>
    <w:p w14:paraId="3F9AA668" w14:textId="77777777" w:rsidR="00183AA1" w:rsidRDefault="00183AA1" w:rsidP="00183AA1">
      <w:pPr>
        <w:jc w:val="both"/>
      </w:pPr>
      <w:r>
        <w:t>La Società monitora i propri flussi finanziari per identificare operazioni anomale che possano indicare tentativi di riciclaggio o altre attività illecite, con particolare attenzione a:</w:t>
      </w:r>
    </w:p>
    <w:p w14:paraId="21246E82" w14:textId="77777777" w:rsidR="00183AA1" w:rsidRDefault="00183AA1" w:rsidP="00183AA1">
      <w:pPr>
        <w:pStyle w:val="Paragrafoelenco"/>
        <w:numPr>
          <w:ilvl w:val="0"/>
          <w:numId w:val="30"/>
        </w:numPr>
        <w:jc w:val="both"/>
      </w:pPr>
      <w:r>
        <w:t>operazioni in contanti superiori ai limiti di legge;</w:t>
      </w:r>
    </w:p>
    <w:p w14:paraId="0DB03CD5" w14:textId="77777777" w:rsidR="00183AA1" w:rsidRDefault="00183AA1" w:rsidP="00183AA1">
      <w:pPr>
        <w:pStyle w:val="Paragrafoelenco"/>
        <w:numPr>
          <w:ilvl w:val="0"/>
          <w:numId w:val="30"/>
        </w:numPr>
        <w:jc w:val="both"/>
      </w:pPr>
      <w:r>
        <w:t>pagamenti verso o da paesi a rischio di riciclaggio;</w:t>
      </w:r>
    </w:p>
    <w:p w14:paraId="3D1A756C" w14:textId="77777777" w:rsidR="00183AA1" w:rsidRDefault="00183AA1" w:rsidP="00183AA1">
      <w:pPr>
        <w:pStyle w:val="Paragrafoelenco"/>
        <w:numPr>
          <w:ilvl w:val="0"/>
          <w:numId w:val="30"/>
        </w:numPr>
        <w:jc w:val="both"/>
      </w:pPr>
      <w:r>
        <w:t>richieste improvvise di modifiche nelle modalità di pagamento;</w:t>
      </w:r>
    </w:p>
    <w:p w14:paraId="3B1772FF" w14:textId="77777777" w:rsidR="00183AA1" w:rsidRDefault="00183AA1" w:rsidP="00183AA1">
      <w:pPr>
        <w:pStyle w:val="Paragrafoelenco"/>
        <w:numPr>
          <w:ilvl w:val="0"/>
          <w:numId w:val="30"/>
        </w:numPr>
        <w:jc w:val="both"/>
      </w:pPr>
      <w:r>
        <w:t>operazioni non coerenti con l'attività del soggetto.</w:t>
      </w:r>
    </w:p>
    <w:p w14:paraId="52B59677" w14:textId="77777777" w:rsidR="00183AA1" w:rsidRDefault="00183AA1" w:rsidP="00183AA1">
      <w:pPr>
        <w:jc w:val="both"/>
      </w:pPr>
      <w:r>
        <w:t>Per i pagamenti di importo superiore a € 1.000 viene utilizzato esclusivamente strumenti di pagamento tracciabili (bonifici bancari, assegni, carte di credito).</w:t>
      </w:r>
    </w:p>
    <w:p w14:paraId="1B5A4786" w14:textId="77777777" w:rsidR="00183AA1" w:rsidRDefault="00183AA1" w:rsidP="00183AA1">
      <w:pPr>
        <w:jc w:val="both"/>
      </w:pPr>
      <w:r>
        <w:t>Il personale amministrativo riceve informazioni sui principali indicatori di anomalia e sulle procedure per segnalare operazioni sospette all'Organismo di Vigilanza.</w:t>
      </w:r>
    </w:p>
    <w:p w14:paraId="71768F8E" w14:textId="77777777" w:rsidR="00183AA1" w:rsidRDefault="00183AA1" w:rsidP="00183AA1">
      <w:pPr>
        <w:jc w:val="both"/>
      </w:pPr>
      <w:r>
        <w:t>Vengono effettuate verifiche periodiche sui processi di gestione finanziaria per valutare l'efficacia delle misure di controllo implementate.</w:t>
      </w:r>
    </w:p>
    <w:p w14:paraId="5468B842" w14:textId="5413F2B2" w:rsidR="00F4026C" w:rsidRDefault="00183AA1" w:rsidP="00183AA1">
      <w:pPr>
        <w:jc w:val="both"/>
      </w:pPr>
      <w:r>
        <w:t>Le anomalie rilevate vengono tempestivamente segnalate all'Organismo di Vigilanza per le valutazioni del caso e gli eventuali approfondimenti necessari.</w:t>
      </w:r>
    </w:p>
    <w:p w14:paraId="4EBEDC4B" w14:textId="77777777" w:rsidR="00183AA1" w:rsidRPr="00F4026C" w:rsidRDefault="00183AA1" w:rsidP="00183AA1">
      <w:pPr>
        <w:jc w:val="both"/>
      </w:pPr>
    </w:p>
    <w:p w14:paraId="1890C0BC" w14:textId="7B856BE2" w:rsidR="00F4026C" w:rsidRPr="003F5A37" w:rsidRDefault="00BE5FAE" w:rsidP="00F4026C">
      <w:pPr>
        <w:jc w:val="both"/>
        <w:rPr>
          <w:b/>
          <w:bCs/>
        </w:rPr>
      </w:pPr>
      <w:r>
        <w:rPr>
          <w:b/>
          <w:bCs/>
        </w:rPr>
        <w:t>8</w:t>
      </w:r>
      <w:r w:rsidR="00F4026C" w:rsidRPr="003F5A37">
        <w:rPr>
          <w:b/>
          <w:bCs/>
        </w:rPr>
        <w:t>. TUTELA DELLA PRIVACY E GESTIONE DEI DATI SANITARI</w:t>
      </w:r>
    </w:p>
    <w:p w14:paraId="043EA15A" w14:textId="77777777" w:rsidR="00F4026C" w:rsidRPr="00F4026C" w:rsidRDefault="00F4026C" w:rsidP="00F4026C">
      <w:pPr>
        <w:jc w:val="both"/>
      </w:pPr>
    </w:p>
    <w:p w14:paraId="026FEFA7" w14:textId="77777777" w:rsidR="00265A24" w:rsidRDefault="00265A24" w:rsidP="00265A24">
      <w:pPr>
        <w:jc w:val="both"/>
      </w:pPr>
      <w:r>
        <w:t xml:space="preserve">La tutela della privacy rappresenta un aspetto di fondamentale importanza nell'attività della Società, sia per gli obblighi normativi previsti dal Regolamento Europeo sulla Protezione dei Dati (GDPR) sia per la particolare delicatezza dei dati sanitari trattati nell'ambito dei servizi erogati. </w:t>
      </w:r>
    </w:p>
    <w:p w14:paraId="42F4EB7A" w14:textId="4EB4A021" w:rsidR="00265A24" w:rsidRDefault="00265A24" w:rsidP="00265A24">
      <w:pPr>
        <w:jc w:val="both"/>
      </w:pPr>
      <w:r>
        <w:t>Tutti i dati personali e sanitari vengono trattati secondo i principi di liceità, correttezza, trasparenza, minimizzazione, esattezza, limitazione della conservazione, integrità e riservatezza.</w:t>
      </w:r>
    </w:p>
    <w:p w14:paraId="700352C0" w14:textId="77777777" w:rsidR="00265A24" w:rsidRDefault="00265A24" w:rsidP="00265A24">
      <w:pPr>
        <w:jc w:val="both"/>
      </w:pPr>
      <w:r>
        <w:t xml:space="preserve">La Società ha nominato un Data Protection Officer (DPO) esterno, quale figura specializzata con il compito di sorvegliare l'osservanza del GDPR, fornire consulenza al Titolare del trattamento e ai dipendenti, effettuare attività di formazione del personale, cooperare con l'Autorità di controllo e fungere da punto di contatto per l'Autorità stessa e per gli interessati. </w:t>
      </w:r>
    </w:p>
    <w:p w14:paraId="48FA8F78" w14:textId="1B498F18" w:rsidR="00265A24" w:rsidRDefault="00265A24" w:rsidP="00265A24">
      <w:pPr>
        <w:jc w:val="both"/>
      </w:pPr>
      <w:r>
        <w:t>Il DPO opera in piena autonomia e indipendenza, riportando direttamente al vertice aziendale e collaborando strettamente con l'Organismo di Vigilanza per gli aspetti di compliance integrata.</w:t>
      </w:r>
    </w:p>
    <w:p w14:paraId="3F93830B" w14:textId="77777777" w:rsidR="00265A24" w:rsidRDefault="00265A24" w:rsidP="00265A24">
      <w:pPr>
        <w:jc w:val="both"/>
      </w:pPr>
      <w:r>
        <w:t xml:space="preserve">Il personale autorizzato al trattamento dei dati sanitari riceve formazione specifica sulla normativa privacy e sulle procedure aziendali per la protezione dei dati, coordinata dal DPO e integrata nei programmi formativi aziendali. </w:t>
      </w:r>
    </w:p>
    <w:p w14:paraId="4F5EDADD" w14:textId="6310FC55" w:rsidR="00265A24" w:rsidRDefault="00265A24" w:rsidP="00265A24">
      <w:pPr>
        <w:jc w:val="both"/>
      </w:pPr>
      <w:r>
        <w:t>L'accesso ai dati è limitato al personale che ne ha effettiva necessità per lo svolgimento delle proprie mansioni.</w:t>
      </w:r>
    </w:p>
    <w:p w14:paraId="627F4B8F" w14:textId="1DAD372D" w:rsidR="00265A24" w:rsidRDefault="00265A24" w:rsidP="00265A24">
      <w:pPr>
        <w:jc w:val="both"/>
      </w:pPr>
      <w:r>
        <w:t xml:space="preserve">I sistemi informativi utilizzati per la gestione dei dati sanitari sono protetti attraverso misure di sicurezza tecniche e organizzative appropriate. </w:t>
      </w:r>
    </w:p>
    <w:p w14:paraId="067DAF85" w14:textId="23B499DC" w:rsidR="00F4026C" w:rsidRPr="00F4026C" w:rsidRDefault="00265A24" w:rsidP="00265A24">
      <w:pPr>
        <w:jc w:val="both"/>
      </w:pPr>
      <w:r>
        <w:t>Particolare attenzione viene rivolta alla sicurezza dei dispositivi mobili utilizzati dal personale operativo e alla protezione delle comunicazioni che contengono dati sanitari.</w:t>
      </w:r>
    </w:p>
    <w:p w14:paraId="575F0CAB" w14:textId="77777777" w:rsidR="00265A24" w:rsidRDefault="00265A24" w:rsidP="00F4026C">
      <w:pPr>
        <w:jc w:val="both"/>
        <w:rPr>
          <w:b/>
          <w:bCs/>
        </w:rPr>
      </w:pPr>
    </w:p>
    <w:p w14:paraId="3038308A" w14:textId="479DC99A" w:rsidR="00F4026C" w:rsidRPr="00265A24" w:rsidRDefault="00BE5FAE" w:rsidP="00F4026C">
      <w:pPr>
        <w:jc w:val="both"/>
        <w:rPr>
          <w:b/>
          <w:bCs/>
        </w:rPr>
      </w:pPr>
      <w:r>
        <w:rPr>
          <w:b/>
          <w:bCs/>
        </w:rPr>
        <w:t>9</w:t>
      </w:r>
      <w:r w:rsidR="00F4026C" w:rsidRPr="00265A24">
        <w:rPr>
          <w:b/>
          <w:bCs/>
        </w:rPr>
        <w:t>. SICUREZZA SUL LAVORO E TUTELA AMBIENTALE</w:t>
      </w:r>
    </w:p>
    <w:p w14:paraId="76AAF4D2" w14:textId="77777777" w:rsidR="00F4026C" w:rsidRPr="00F4026C" w:rsidRDefault="00F4026C" w:rsidP="00F4026C">
      <w:pPr>
        <w:jc w:val="both"/>
      </w:pPr>
    </w:p>
    <w:p w14:paraId="177F2290" w14:textId="0FC68236" w:rsidR="00F4026C" w:rsidRPr="00265A24" w:rsidRDefault="00BE5FAE" w:rsidP="00F4026C">
      <w:pPr>
        <w:jc w:val="both"/>
        <w:rPr>
          <w:b/>
          <w:bCs/>
        </w:rPr>
      </w:pPr>
      <w:r>
        <w:rPr>
          <w:b/>
          <w:bCs/>
        </w:rPr>
        <w:t>9</w:t>
      </w:r>
      <w:r w:rsidR="00F4026C" w:rsidRPr="00265A24">
        <w:rPr>
          <w:b/>
          <w:bCs/>
        </w:rPr>
        <w:t xml:space="preserve">.1. </w:t>
      </w:r>
      <w:r w:rsidR="00DF171F">
        <w:rPr>
          <w:b/>
          <w:bCs/>
        </w:rPr>
        <w:t>S</w:t>
      </w:r>
      <w:r w:rsidR="00DF171F" w:rsidRPr="00265A24">
        <w:rPr>
          <w:b/>
          <w:bCs/>
        </w:rPr>
        <w:t>istema di gestione della sicurezza sul lavoro</w:t>
      </w:r>
    </w:p>
    <w:p w14:paraId="035DB4F9" w14:textId="77777777" w:rsidR="00F4026C" w:rsidRPr="00F4026C" w:rsidRDefault="00F4026C" w:rsidP="00F4026C">
      <w:pPr>
        <w:jc w:val="both"/>
      </w:pPr>
    </w:p>
    <w:p w14:paraId="3CF472F3" w14:textId="77777777" w:rsidR="00F4026C" w:rsidRPr="00F4026C" w:rsidRDefault="00F4026C" w:rsidP="00F4026C">
      <w:pPr>
        <w:jc w:val="both"/>
      </w:pPr>
      <w:r w:rsidRPr="00F4026C">
        <w:t>La sicurezza sul lavoro rappresenta una priorità assoluta per la Società, sia per gli obblighi normativi derivanti dal D.Lgs. 81/2008 sia per la responsabilità morale verso i propri dipendenti e collaboratori. Il sistema di gestione della sicurezza è strutturato secondo un approccio sistematico che comprende la valutazione dei rischi, la pianificazione delle misure preventive, l'implementazione delle azioni programmate, il monitoraggio dell'efficacia e il miglioramento continuo.</w:t>
      </w:r>
    </w:p>
    <w:p w14:paraId="2B356875" w14:textId="77777777" w:rsidR="00F4026C" w:rsidRPr="00F4026C" w:rsidRDefault="00F4026C" w:rsidP="00F4026C">
      <w:pPr>
        <w:jc w:val="both"/>
      </w:pPr>
      <w:r w:rsidRPr="00F4026C">
        <w:t>La valutazione dei rischi tiene conto delle specificità dell'attività sanitaria e di emergenza, includendo i rischi biologici derivanti dal contatto con pazienti e materiali potenzialmente infetti, i rischi fisici legati alla movimentazione manuale dei pazienti e all'utilizzo di attrezzature sanitarie, i rischi psicosociali derivanti dalla gestione delle emergenze e dal contatto con situazioni di sofferenza umana.</w:t>
      </w:r>
    </w:p>
    <w:p w14:paraId="6569FD0F" w14:textId="77777777" w:rsidR="00F4026C" w:rsidRPr="00F4026C" w:rsidRDefault="00F4026C" w:rsidP="00F4026C">
      <w:pPr>
        <w:jc w:val="both"/>
      </w:pPr>
      <w:r w:rsidRPr="00F4026C">
        <w:t>Il Datore di Lavoro, i dirigenti e i preposti ricevono formazione specifica sui loro obblighi in materia di sicurezza e vengono periodicamente aggiornati sull'evoluzione normativa e sulle migliori pratiche di settore. Anche tutto il personale operativo partecipa a programmi formativi sulla sicurezza, calibrati sui rischi specifici delle mansioni svolte e integrati con addestramento pratico sull'utilizzo dei dispositivi di protezione individuale e delle procedure di emergenza.</w:t>
      </w:r>
    </w:p>
    <w:p w14:paraId="2E1E1C84" w14:textId="77777777" w:rsidR="00F4026C" w:rsidRPr="00F4026C" w:rsidRDefault="00F4026C" w:rsidP="00F4026C">
      <w:pPr>
        <w:jc w:val="both"/>
      </w:pPr>
    </w:p>
    <w:p w14:paraId="5438B54A" w14:textId="440D4F77" w:rsidR="00F4026C" w:rsidRPr="00265A24" w:rsidRDefault="00BE5FAE" w:rsidP="00F4026C">
      <w:pPr>
        <w:jc w:val="both"/>
        <w:rPr>
          <w:b/>
          <w:bCs/>
        </w:rPr>
      </w:pPr>
      <w:r>
        <w:rPr>
          <w:b/>
          <w:bCs/>
        </w:rPr>
        <w:t>9</w:t>
      </w:r>
      <w:r w:rsidR="00F4026C" w:rsidRPr="00265A24">
        <w:rPr>
          <w:b/>
          <w:bCs/>
        </w:rPr>
        <w:t xml:space="preserve">.2. </w:t>
      </w:r>
      <w:r w:rsidR="00DF171F">
        <w:rPr>
          <w:b/>
          <w:bCs/>
        </w:rPr>
        <w:t>G</w:t>
      </w:r>
      <w:r w:rsidR="00DF171F" w:rsidRPr="00265A24">
        <w:rPr>
          <w:b/>
          <w:bCs/>
        </w:rPr>
        <w:t>estione dei rifiuti sanitari e tutela ambientale</w:t>
      </w:r>
    </w:p>
    <w:p w14:paraId="1E8FC0B6" w14:textId="77777777" w:rsidR="00F4026C" w:rsidRPr="00F4026C" w:rsidRDefault="00F4026C" w:rsidP="00F4026C">
      <w:pPr>
        <w:jc w:val="both"/>
      </w:pPr>
    </w:p>
    <w:p w14:paraId="00942574" w14:textId="77777777" w:rsidR="00306518" w:rsidRDefault="00306518" w:rsidP="00306518">
      <w:pPr>
        <w:jc w:val="both"/>
      </w:pPr>
      <w:r>
        <w:t>La corretta gestione dei rifiuti sanitari rappresenta un aspetto critico dell'attività aziendale, sia per la tutela della salute pubblica sia per la protezione dell'ambiente.</w:t>
      </w:r>
    </w:p>
    <w:p w14:paraId="2B7DBBB5" w14:textId="4E6D881D" w:rsidR="00306518" w:rsidRDefault="00306518" w:rsidP="00306518">
      <w:pPr>
        <w:jc w:val="both"/>
      </w:pPr>
      <w:r>
        <w:t>La Società applica scrupolosamente la classificazione dei rifiuti sanitari prevista dalla normativa vigente, distinguendo tra rifiuti sanitari assimilabili agli urbani, rifiuti sanitari pericolosi a rischio infettivo, rifiuti sanitari non pericolosi e rifiuti sanitari che richiedono particolari sistemi di smaltimento.</w:t>
      </w:r>
    </w:p>
    <w:p w14:paraId="69983634" w14:textId="77777777" w:rsidR="00306518" w:rsidRDefault="00306518" w:rsidP="00306518">
      <w:pPr>
        <w:jc w:val="both"/>
      </w:pPr>
      <w:r>
        <w:t xml:space="preserve">Per i rifiuti sanitari prodotti sui mezzi di soccorso nell'ambito dei servizi di emergenza 118 e trasporto infermi in convenzione, lo smaltimento è effettuato direttamente dall'Azienda Sanitaria Locale (ASL) secondo specifiche procedure operative concordate e disciplinate da appositi protocolli. </w:t>
      </w:r>
    </w:p>
    <w:p w14:paraId="1196E0A7" w14:textId="5B0BAA7C" w:rsidR="00306518" w:rsidRDefault="00306518" w:rsidP="00306518">
      <w:pPr>
        <w:jc w:val="both"/>
      </w:pPr>
      <w:r>
        <w:t>Il personale operativo è formato sulle procedure di separazione, contenimento e consegna dei rifiuti sanitari all'ASL, garantendo il rispetto delle modalità operative previste dai protocolli aziendali e dalle disposizioni delle Aziende Sanitarie convenzionate.</w:t>
      </w:r>
    </w:p>
    <w:p w14:paraId="184EE458" w14:textId="77777777" w:rsidR="00306518" w:rsidRDefault="00306518" w:rsidP="00306518">
      <w:pPr>
        <w:jc w:val="both"/>
      </w:pPr>
      <w:r>
        <w:t xml:space="preserve">La separazione dei rifiuti avviene già nel punto di produzione, utilizzando contenitori appropriati forniti dall'ASL e sistemi di identificazione conformi alle disposizioni operative. </w:t>
      </w:r>
    </w:p>
    <w:p w14:paraId="64352E99" w14:textId="0F645CF5" w:rsidR="00306518" w:rsidRDefault="00306518" w:rsidP="00306518">
      <w:pPr>
        <w:jc w:val="both"/>
      </w:pPr>
      <w:r>
        <w:t>Il personale riceve formazione specifica sulla corretta gestione dei rifiuti sanitari sui mezzi di soccorso, sui rischi associati, sulle procedure da seguire in caso di incidenti o esposizioni accidentali e sulle modalità di consegna all'ASL secondo i protocolli stabiliti.</w:t>
      </w:r>
    </w:p>
    <w:p w14:paraId="67498BCE" w14:textId="77777777" w:rsidR="00306518" w:rsidRDefault="00306518" w:rsidP="00306518">
      <w:pPr>
        <w:jc w:val="both"/>
      </w:pPr>
      <w:r>
        <w:t>Per gli altri rifiuti sanitari eventualmente prodotti nelle sedi aziendali o nell'ambito di attività diverse dai servizi in convenzione, il trasporto e lo smaltimento vengono affidati esclusivamente a ditte specializzate e autorizzate dalle competenti autorità. La Società mantiene registri dettagliati dei rifiuti prodotti e conferiti, permettendo la piena tracciabilità del ciclo di gestione e facilitando i controlli da parte degli organi competenti.</w:t>
      </w:r>
    </w:p>
    <w:p w14:paraId="0B855114" w14:textId="77777777" w:rsidR="00306518" w:rsidRDefault="00306518" w:rsidP="00306518">
      <w:pPr>
        <w:jc w:val="both"/>
      </w:pPr>
      <w:r>
        <w:t xml:space="preserve">L'impegno per la tutela ambientale si estende anche ad altri aspetti dell'attività aziendale, includendo l'ottimizzazione dei consumi energetici attraverso una gestione efficiente dei mezzi di soccorso e delle </w:t>
      </w:r>
      <w:r>
        <w:lastRenderedPageBreak/>
        <w:t>sedi operative, la preferenza per fornitori con certificazioni ambientali quando tecnicamente ed economicamente fattibile, la riduzione dell'utilizzo di materiali monouso attraverso l'adozione di dispositivi riutilizzabili compatibili con gli standard sanitari, la promozione di comportamenti ecocompatibili tra il personale.</w:t>
      </w:r>
    </w:p>
    <w:p w14:paraId="0ED4E36F" w14:textId="14842DAE" w:rsidR="00F4026C" w:rsidRDefault="00306518" w:rsidP="00306518">
      <w:pPr>
        <w:jc w:val="both"/>
      </w:pPr>
      <w:r>
        <w:t>La gestione ambientale viene coordinata con il Sistema di Gestione della Qualità ISO 9001:2015, garantendo un approccio integrato che considera sia gli aspetti di efficacia operativa sia quelli di sostenibilità ambientale. Vengono periodicamente monitorate le performance ambientali attraverso indicatori specifici che permettono di valutare l'efficacia delle misure adottate e di identificare opportunità di miglioramento continuo.</w:t>
      </w:r>
    </w:p>
    <w:p w14:paraId="00EBAEB9" w14:textId="77777777" w:rsidR="00306518" w:rsidRPr="00F4026C" w:rsidRDefault="00306518" w:rsidP="00306518">
      <w:pPr>
        <w:jc w:val="both"/>
      </w:pPr>
    </w:p>
    <w:p w14:paraId="328B389B" w14:textId="12A17013" w:rsidR="00F4026C" w:rsidRPr="00265A24" w:rsidRDefault="00BE5FAE" w:rsidP="00F4026C">
      <w:pPr>
        <w:jc w:val="both"/>
        <w:rPr>
          <w:b/>
          <w:bCs/>
        </w:rPr>
      </w:pPr>
      <w:r>
        <w:rPr>
          <w:b/>
          <w:bCs/>
        </w:rPr>
        <w:t>10</w:t>
      </w:r>
      <w:r w:rsidR="00F4026C" w:rsidRPr="00265A24">
        <w:rPr>
          <w:b/>
          <w:bCs/>
        </w:rPr>
        <w:t>. SISTEMA DI CONTROLLO INTERNO E GESTIONE DEI RISCHI</w:t>
      </w:r>
    </w:p>
    <w:p w14:paraId="22075945" w14:textId="77777777" w:rsidR="00F4026C" w:rsidRPr="00F4026C" w:rsidRDefault="00F4026C" w:rsidP="00F4026C">
      <w:pPr>
        <w:jc w:val="both"/>
      </w:pPr>
    </w:p>
    <w:p w14:paraId="0EF86012" w14:textId="510F3E19" w:rsidR="00F4026C" w:rsidRPr="00265A24" w:rsidRDefault="00BE5FAE" w:rsidP="00F4026C">
      <w:pPr>
        <w:jc w:val="both"/>
        <w:rPr>
          <w:b/>
          <w:bCs/>
        </w:rPr>
      </w:pPr>
      <w:r>
        <w:rPr>
          <w:b/>
          <w:bCs/>
        </w:rPr>
        <w:t>10</w:t>
      </w:r>
      <w:r w:rsidR="00F4026C" w:rsidRPr="00265A24">
        <w:rPr>
          <w:b/>
          <w:bCs/>
        </w:rPr>
        <w:t xml:space="preserve">.1. </w:t>
      </w:r>
      <w:r w:rsidR="00DF171F">
        <w:rPr>
          <w:b/>
          <w:bCs/>
        </w:rPr>
        <w:t>O</w:t>
      </w:r>
      <w:r w:rsidR="00DF171F" w:rsidRPr="00265A24">
        <w:rPr>
          <w:b/>
          <w:bCs/>
        </w:rPr>
        <w:t>rganismo di vigilanza e controllo interno integrato</w:t>
      </w:r>
    </w:p>
    <w:p w14:paraId="698A4843" w14:textId="77777777" w:rsidR="00F4026C" w:rsidRPr="00F4026C" w:rsidRDefault="00F4026C" w:rsidP="00F4026C">
      <w:pPr>
        <w:jc w:val="both"/>
      </w:pPr>
    </w:p>
    <w:p w14:paraId="0652E2BD" w14:textId="15FE4633" w:rsidR="00F4026C" w:rsidRPr="00F4026C" w:rsidRDefault="00F4026C" w:rsidP="00F4026C">
      <w:pPr>
        <w:jc w:val="both"/>
      </w:pPr>
      <w:r w:rsidRPr="00F4026C">
        <w:t>Il controllo sull'applicazione del presente Codice Etico e del Modello di Organizzazione, Gestione e Controllo è affidato all'Organismo di Vigilanza, che opera con autonomia e indipendenza rispetto alla struttura operativa aziendale. L'Organismo di Vigilanza collabora strettamente con il Responsabile del Sistema di Gestione della Qualità per garantire un approccio integrato tra i controlli previsti dal D.Lgs. 231/2001 e quelli richiesti dalla certificazione ISO 9001:2015.</w:t>
      </w:r>
    </w:p>
    <w:p w14:paraId="32158088" w14:textId="77777777" w:rsidR="00265A24" w:rsidRDefault="00F4026C" w:rsidP="00F4026C">
      <w:pPr>
        <w:jc w:val="both"/>
      </w:pPr>
      <w:r w:rsidRPr="00F4026C">
        <w:t xml:space="preserve">Il sistema di controllo interno è strutturato secondo un approccio per processi che valorizza le sinergie tra il Modello 231 e il Sistema Qualità certificato. </w:t>
      </w:r>
    </w:p>
    <w:p w14:paraId="34D11FD6" w14:textId="56D7DBBB" w:rsidR="00F4026C" w:rsidRPr="00F4026C" w:rsidRDefault="00F4026C" w:rsidP="00F4026C">
      <w:pPr>
        <w:jc w:val="both"/>
      </w:pPr>
      <w:r w:rsidRPr="00F4026C">
        <w:t>L'Organismo di Vigilanza ha libero accesso a tutte le informazioni aziendali rilevanti per lo svolgimento dei propri compiti, può richiedere documentazione, effettuare verifiche, intervistare il personale e partecipare agli audit interni del Sistema Qualità quando rilevanti per le finalità del Modello 231.</w:t>
      </w:r>
    </w:p>
    <w:p w14:paraId="22C3F7CB" w14:textId="77777777" w:rsidR="00F4026C" w:rsidRPr="00F4026C" w:rsidRDefault="00F4026C" w:rsidP="00F4026C">
      <w:pPr>
        <w:jc w:val="both"/>
      </w:pPr>
      <w:r w:rsidRPr="00F4026C">
        <w:t>Le attività di controllo interno includono la verifica periodica dell'efficacia delle procedure aziendali (sia quelle del Sistema Qualità sia quelle specifiche del Modello 231), il monitoraggio dei flussi informativi sensibili, la valutazione dell'adeguatezza della formazione erogata, l'analisi degli indicatori di rischio identificati nel Modello di Organizzazione e il controllo dei processi critici mappati nel Sistema Qualità.</w:t>
      </w:r>
    </w:p>
    <w:p w14:paraId="265A42CC" w14:textId="77777777" w:rsidR="00F4026C" w:rsidRPr="00F4026C" w:rsidRDefault="00F4026C" w:rsidP="00F4026C">
      <w:pPr>
        <w:jc w:val="both"/>
      </w:pPr>
      <w:r w:rsidRPr="00F4026C">
        <w:t>L'Organismo di Vigilanza produce relazioni periodiche sull'attività svolta e sulle criticità eventualmente riscontrate, formulando raccomandazioni per il miglioramento integrato del sistema di controllo. Queste relazioni vengono condivise con il management e contribuiscono al processo di riesame della direzione previsto dalla ISO 9001:2015, creando un circolo virtuoso di miglioramento continuo che interessa sia gli aspetti di compliance 231 sia quelli di gestione della qualità.</w:t>
      </w:r>
    </w:p>
    <w:p w14:paraId="68379B0B" w14:textId="77777777" w:rsidR="00F4026C" w:rsidRPr="00F4026C" w:rsidRDefault="00F4026C" w:rsidP="00F4026C">
      <w:pPr>
        <w:jc w:val="both"/>
      </w:pPr>
      <w:r w:rsidRPr="00F4026C">
        <w:t>Particolare attenzione viene rivolta al monitoraggio delle aree di attività considerate a maggior rischio di commissione dei reati presupposto previsti dal D.Lgs. 231/2001, con un approccio che valorizza gli strumenti di controllo già presenti nel Sistema Qualità (indicatori di processo, audit interni, gestione delle non conformità, azioni correttive) integrandoli con controlli specifici per la prevenzione dei reati.</w:t>
      </w:r>
    </w:p>
    <w:p w14:paraId="3843E9A9" w14:textId="77777777" w:rsidR="00F4026C" w:rsidRPr="00F4026C" w:rsidRDefault="00F4026C" w:rsidP="00F4026C">
      <w:pPr>
        <w:jc w:val="both"/>
      </w:pPr>
    </w:p>
    <w:p w14:paraId="0E07C721" w14:textId="02A185A9" w:rsidR="00774075" w:rsidRPr="00774075" w:rsidRDefault="00BE5FAE" w:rsidP="00774075">
      <w:pPr>
        <w:jc w:val="both"/>
        <w:rPr>
          <w:b/>
          <w:bCs/>
        </w:rPr>
      </w:pPr>
      <w:r>
        <w:rPr>
          <w:b/>
          <w:bCs/>
        </w:rPr>
        <w:t>10</w:t>
      </w:r>
      <w:r w:rsidR="00774075" w:rsidRPr="00774075">
        <w:rPr>
          <w:b/>
          <w:bCs/>
        </w:rPr>
        <w:t>.2</w:t>
      </w:r>
      <w:r>
        <w:rPr>
          <w:b/>
          <w:bCs/>
        </w:rPr>
        <w:t xml:space="preserve">. </w:t>
      </w:r>
      <w:r w:rsidR="00DF171F">
        <w:rPr>
          <w:b/>
          <w:bCs/>
        </w:rPr>
        <w:t>S</w:t>
      </w:r>
      <w:r w:rsidR="00DF171F" w:rsidRPr="00774075">
        <w:rPr>
          <w:b/>
          <w:bCs/>
        </w:rPr>
        <w:t>istema di segnalazione e whistleblowing ai sensi del d.lgs. 24/2023</w:t>
      </w:r>
    </w:p>
    <w:p w14:paraId="2158F679" w14:textId="77777777" w:rsidR="00774075" w:rsidRDefault="00774075" w:rsidP="00774075">
      <w:pPr>
        <w:jc w:val="both"/>
      </w:pPr>
    </w:p>
    <w:p w14:paraId="72E3F2C6" w14:textId="77777777" w:rsidR="00774075" w:rsidRDefault="00774075" w:rsidP="00774075">
      <w:pPr>
        <w:jc w:val="both"/>
      </w:pPr>
      <w:r>
        <w:lastRenderedPageBreak/>
        <w:t xml:space="preserve">La Società ha implementato un sistema di segnalazione conforme al D.Lgs. 24/2023, che ha recepito la Direttiva UE 2019/1937 sulla protezione delle persone che segnalano violazioni del diritto dell'Unione. </w:t>
      </w:r>
    </w:p>
    <w:p w14:paraId="5B6F01D9" w14:textId="6CF44ABC" w:rsidR="00774075" w:rsidRDefault="00774075" w:rsidP="00774075">
      <w:pPr>
        <w:jc w:val="both"/>
      </w:pPr>
      <w:r>
        <w:t>L'attivazione del canale di segnalazione deriva dall'obbligo previsto per le organizzazioni che hanno adottato un Modello di Organizzazione, Gestione e Controllo ai sensi del D.Lgs. 231/2001, garantendo così un sistema integrato di compliance e prevenzione.</w:t>
      </w:r>
    </w:p>
    <w:p w14:paraId="595643C6" w14:textId="77777777" w:rsidR="00774075" w:rsidRDefault="00774075" w:rsidP="00774075">
      <w:pPr>
        <w:jc w:val="both"/>
      </w:pPr>
      <w:r>
        <w:t xml:space="preserve">Il sistema di whistleblowing è accessibile attraverso una piattaforma dedicata raggiungibile dal sito internet aziendale, garantendo facilità di accesso e massima riservatezza per i segnalanti. </w:t>
      </w:r>
    </w:p>
    <w:p w14:paraId="4CA6B8E6" w14:textId="2DE58619" w:rsidR="00774075" w:rsidRDefault="00774075" w:rsidP="00774075">
      <w:pPr>
        <w:jc w:val="both"/>
      </w:pPr>
      <w:r>
        <w:t>La piattaforma permette di effettuare segnalazioni sia in forma scritta che orale, assicurando flessibilità nelle modalità di comunicazione e adeguandosi alle diverse esigenze e preferenze dei soggetti che intendono effettuare segnalazioni.</w:t>
      </w:r>
    </w:p>
    <w:p w14:paraId="1B7518C4" w14:textId="77777777" w:rsidR="00774075" w:rsidRDefault="00774075" w:rsidP="00774075">
      <w:pPr>
        <w:jc w:val="both"/>
      </w:pPr>
      <w:r>
        <w:t xml:space="preserve">L'Organismo di Vigilanza è stato designato quale Gestore del Canale delle segnalazioni, assumendo la responsabilità della ricezione, gestione e follow-up di tutte le segnalazioni pervenute. </w:t>
      </w:r>
    </w:p>
    <w:p w14:paraId="33102BF1" w14:textId="5D72E2D6" w:rsidR="00774075" w:rsidRDefault="00774075" w:rsidP="00774075">
      <w:pPr>
        <w:jc w:val="both"/>
      </w:pPr>
      <w:r>
        <w:t>Questa scelta organizzativa garantisce l'indipendenza e l'autonomia necessarie per una gestione imparziale delle segnalazioni, sfruttando al contempo le competenze specifiche dell'Organismo di Vigilanza in materia di controllo interno e prevenzione dei rischi.</w:t>
      </w:r>
    </w:p>
    <w:p w14:paraId="0E7294F8" w14:textId="77777777" w:rsidR="00774075" w:rsidRDefault="00774075" w:rsidP="00774075">
      <w:pPr>
        <w:jc w:val="both"/>
      </w:pPr>
      <w:r>
        <w:t>Possono essere oggetto di segnalazione tutte le violazioni, effettive o potenziali, del Modello di Organizzazione, Gestione e Controllo adottato dalla Società, dei relativi protocolli operativi e del presente Codice Etico. Rientrano nell'ambito delle segnalazioni anche i comportamenti che, pur non configurando violazioni specifiche, possano comportare rischi per l'organizzazione o compromettere l'efficacia del sistema di prevenzione implementato.</w:t>
      </w:r>
    </w:p>
    <w:p w14:paraId="2369D3E0" w14:textId="77777777" w:rsidR="00774075" w:rsidRDefault="00774075" w:rsidP="00774075">
      <w:pPr>
        <w:jc w:val="both"/>
      </w:pPr>
      <w:r>
        <w:t xml:space="preserve">Il funzionamento operativo del sistema di segnalazioni, le modalità di accesso alla piattaforma, i tempi di gestione, le procedure di indagine e tutte le specifiche tecniche sono disciplinati da apposita Procedura per la Gestione delle Segnalazioni Whistleblowing, pubblicata sul sito internet aziendale e periodicamente aggiornata in base all'evoluzione normativa e alle migliori pratiche. </w:t>
      </w:r>
    </w:p>
    <w:p w14:paraId="5CC9AE75" w14:textId="7643D5B1" w:rsidR="00774075" w:rsidRDefault="00774075" w:rsidP="00774075">
      <w:pPr>
        <w:jc w:val="both"/>
      </w:pPr>
      <w:r>
        <w:t>Tale procedura costituisce parte integrante del sistema di controllo interno e a essa si rimanda per tutti gli aspetti operativi e procedurali.</w:t>
      </w:r>
    </w:p>
    <w:p w14:paraId="40369978" w14:textId="77777777" w:rsidR="00774075" w:rsidRDefault="00774075" w:rsidP="00774075">
      <w:pPr>
        <w:jc w:val="both"/>
      </w:pPr>
      <w:r>
        <w:t>Il sistema garantisce tutte le tutele previste dal D.Lgs. 24/2023, inclusa la protezione dell'identità del segnalante attraverso sistemi di crittografia e accesso limitato, la garanzia di riservatezza durante tutto il processo di gestione della segnalazione, la protezione da ritorsioni, discriminazioni o penalizzazioni di qualsiasi natura. I segnalanti hanno diritto a ricevere riscontro entro i termini previsti dalla legge e possono beneficiare delle misure di sostegno previste dalla normativa.</w:t>
      </w:r>
    </w:p>
    <w:p w14:paraId="36170EAD" w14:textId="77777777" w:rsidR="00774075" w:rsidRDefault="00774075" w:rsidP="00774075">
      <w:pPr>
        <w:jc w:val="both"/>
      </w:pPr>
      <w:r>
        <w:t xml:space="preserve">È espressamente vietato effettuare segnalazioni palesemente false, calunniose o diffamatorie, comportamento che può comportare l'avvio di procedimenti disciplinari nei confronti del segnalante, fatta salva la valutazione della buona fede del segnalante stesso. </w:t>
      </w:r>
    </w:p>
    <w:p w14:paraId="09AA57B4" w14:textId="2DF1F37F" w:rsidR="00774075" w:rsidRDefault="00774075" w:rsidP="00774075">
      <w:pPr>
        <w:jc w:val="both"/>
      </w:pPr>
      <w:r>
        <w:t>Tuttavia, l'errore o la mancata conferma dei fatti segnalati non comporta di per sé conseguenze negative per il segnalante che abbia agito in buona fede.</w:t>
      </w:r>
    </w:p>
    <w:p w14:paraId="293F1B8B" w14:textId="77777777" w:rsidR="00774075" w:rsidRDefault="00774075" w:rsidP="00774075">
      <w:pPr>
        <w:jc w:val="both"/>
      </w:pPr>
      <w:r>
        <w:t xml:space="preserve">La Società si impegna a mantenere un registro delle segnalazioni ricevute e delle azioni intraprese, garantendo la tracciabilità del processo e la possibilità di analisi periodiche per il miglioramento continuo del sistema di prevenzione. </w:t>
      </w:r>
    </w:p>
    <w:p w14:paraId="391B555E" w14:textId="2D9ADDE3" w:rsidR="00F4026C" w:rsidRPr="00F4026C" w:rsidRDefault="00774075" w:rsidP="00774075">
      <w:pPr>
        <w:jc w:val="both"/>
      </w:pPr>
      <w:r>
        <w:t>Questo registro, gestito nel rispetto della privacy e della riservatezza, contribuisce anche alle attività di reporting verso gli organi aziendali e di monitoraggio dell'efficacia del Modello di Organizzazione.</w:t>
      </w:r>
    </w:p>
    <w:p w14:paraId="68A6BACE" w14:textId="77777777" w:rsidR="00F4026C" w:rsidRPr="00F4026C" w:rsidRDefault="00F4026C" w:rsidP="00F4026C">
      <w:pPr>
        <w:jc w:val="both"/>
      </w:pPr>
    </w:p>
    <w:p w14:paraId="5F5971DC" w14:textId="235F1277" w:rsidR="00F4026C" w:rsidRPr="00774075" w:rsidRDefault="00F4026C" w:rsidP="00F4026C">
      <w:pPr>
        <w:jc w:val="both"/>
        <w:rPr>
          <w:b/>
          <w:bCs/>
        </w:rPr>
      </w:pPr>
      <w:r w:rsidRPr="00774075">
        <w:rPr>
          <w:b/>
          <w:bCs/>
        </w:rPr>
        <w:lastRenderedPageBreak/>
        <w:t>1</w:t>
      </w:r>
      <w:r w:rsidR="00BE5FAE">
        <w:rPr>
          <w:b/>
          <w:bCs/>
        </w:rPr>
        <w:t>1</w:t>
      </w:r>
      <w:r w:rsidRPr="00774075">
        <w:rPr>
          <w:b/>
          <w:bCs/>
        </w:rPr>
        <w:t>. DISPOSIZIONI FINALI E SISTEMA SANZIONATORIO</w:t>
      </w:r>
    </w:p>
    <w:p w14:paraId="0571FCE3" w14:textId="77777777" w:rsidR="00F4026C" w:rsidRPr="00F4026C" w:rsidRDefault="00F4026C" w:rsidP="00F4026C">
      <w:pPr>
        <w:jc w:val="both"/>
      </w:pPr>
    </w:p>
    <w:p w14:paraId="00FF3C87" w14:textId="7EC2577F" w:rsidR="00F4026C" w:rsidRPr="00774075" w:rsidRDefault="00F4026C" w:rsidP="00F4026C">
      <w:pPr>
        <w:jc w:val="both"/>
        <w:rPr>
          <w:b/>
          <w:bCs/>
        </w:rPr>
      </w:pPr>
      <w:r w:rsidRPr="00774075">
        <w:rPr>
          <w:b/>
          <w:bCs/>
        </w:rPr>
        <w:t>1</w:t>
      </w:r>
      <w:r w:rsidR="00BE5FAE">
        <w:rPr>
          <w:b/>
          <w:bCs/>
        </w:rPr>
        <w:t>1</w:t>
      </w:r>
      <w:r w:rsidRPr="00774075">
        <w:rPr>
          <w:b/>
          <w:bCs/>
        </w:rPr>
        <w:t xml:space="preserve">.1. </w:t>
      </w:r>
      <w:r w:rsidR="00DF171F">
        <w:rPr>
          <w:b/>
          <w:bCs/>
        </w:rPr>
        <w:t>D</w:t>
      </w:r>
      <w:r w:rsidR="00DF171F" w:rsidRPr="00774075">
        <w:rPr>
          <w:b/>
          <w:bCs/>
        </w:rPr>
        <w:t>iffusione, formazione e aggiornamento</w:t>
      </w:r>
    </w:p>
    <w:p w14:paraId="5AC1B306" w14:textId="77777777" w:rsidR="00F4026C" w:rsidRPr="00F4026C" w:rsidRDefault="00F4026C" w:rsidP="00F4026C">
      <w:pPr>
        <w:jc w:val="both"/>
      </w:pPr>
    </w:p>
    <w:p w14:paraId="06429DD4" w14:textId="77777777" w:rsidR="00164B09" w:rsidRDefault="00F4026C" w:rsidP="00F4026C">
      <w:pPr>
        <w:jc w:val="both"/>
      </w:pPr>
      <w:r w:rsidRPr="00F4026C">
        <w:t xml:space="preserve">La diffusione capillare del presente Codice Etico a tutti i destinatari rappresenta un presupposto fondamentale per la sua efficace applicazione. </w:t>
      </w:r>
    </w:p>
    <w:p w14:paraId="53FDDEEC" w14:textId="52EEEC6F" w:rsidR="00F4026C" w:rsidRPr="00F4026C" w:rsidRDefault="00F4026C" w:rsidP="00F4026C">
      <w:pPr>
        <w:jc w:val="both"/>
      </w:pPr>
      <w:r w:rsidRPr="00F4026C">
        <w:t>La Società si impegna a garantire che tutti i dipendenti, collaboratori e partner commerciali ricevano copia del Codice e vengano adeguatamente informati</w:t>
      </w:r>
      <w:r w:rsidR="007F64E6">
        <w:t xml:space="preserve"> e formati</w:t>
      </w:r>
      <w:r w:rsidRPr="00F4026C">
        <w:t xml:space="preserve"> sui suoi contenuti e sulle sue implicazioni pratiche.</w:t>
      </w:r>
    </w:p>
    <w:p w14:paraId="63BF1A83" w14:textId="77777777" w:rsidR="00F4026C" w:rsidRPr="00F4026C" w:rsidRDefault="00F4026C" w:rsidP="00F4026C">
      <w:pPr>
        <w:jc w:val="both"/>
      </w:pPr>
      <w:r w:rsidRPr="00F4026C">
        <w:t>Il Codice Etico viene periodicamente rivisto e aggiornato per tenere conto dell'evoluzione normativa, dei cambiamenti organizzativi, delle migliori pratiche di settore e delle lezioni apprese dall'esperienza operativa. Gli aggiornamenti vengono tempestivamente comunicati a tutti i destinatari attraverso i canali informativi aziendali.</w:t>
      </w:r>
    </w:p>
    <w:p w14:paraId="3568F73F" w14:textId="77777777" w:rsidR="00F4026C" w:rsidRPr="00F4026C" w:rsidRDefault="00F4026C" w:rsidP="00F4026C">
      <w:pPr>
        <w:jc w:val="both"/>
      </w:pPr>
    </w:p>
    <w:p w14:paraId="7DD5E662" w14:textId="483376B8" w:rsidR="00842CA4" w:rsidRPr="00842CA4" w:rsidRDefault="00842CA4" w:rsidP="00842CA4">
      <w:pPr>
        <w:jc w:val="both"/>
        <w:rPr>
          <w:b/>
          <w:bCs/>
        </w:rPr>
      </w:pPr>
      <w:r w:rsidRPr="00842CA4">
        <w:rPr>
          <w:b/>
          <w:bCs/>
        </w:rPr>
        <w:t>1</w:t>
      </w:r>
      <w:r w:rsidR="00BE5FAE">
        <w:rPr>
          <w:b/>
          <w:bCs/>
        </w:rPr>
        <w:t>1</w:t>
      </w:r>
      <w:r w:rsidRPr="00842CA4">
        <w:rPr>
          <w:b/>
          <w:bCs/>
        </w:rPr>
        <w:t xml:space="preserve">.2. </w:t>
      </w:r>
      <w:r w:rsidR="00DF171F">
        <w:rPr>
          <w:b/>
          <w:bCs/>
        </w:rPr>
        <w:t>S</w:t>
      </w:r>
      <w:r w:rsidR="00DF171F" w:rsidRPr="00842CA4">
        <w:rPr>
          <w:b/>
          <w:bCs/>
        </w:rPr>
        <w:t>istema disciplinare e sanzioni</w:t>
      </w:r>
    </w:p>
    <w:p w14:paraId="75EAC2AB" w14:textId="77777777" w:rsidR="00842CA4" w:rsidRDefault="00842CA4" w:rsidP="00842CA4">
      <w:pPr>
        <w:jc w:val="both"/>
      </w:pPr>
    </w:p>
    <w:p w14:paraId="11F42EAC" w14:textId="7B558977" w:rsidR="00842CA4" w:rsidRPr="00842CA4" w:rsidRDefault="00842CA4" w:rsidP="00842CA4">
      <w:pPr>
        <w:jc w:val="both"/>
      </w:pPr>
      <w:r w:rsidRPr="00146A17">
        <w:t>Le violazioni del presente Codice Etico comportano l'applicazione delle sanzioni disciplinari previste dal Sistema Disciplinare adottato dalla Società nell'ambito del Modello di Organizzazione, Gestione e Controllo ex D.Lgs. 231/2001</w:t>
      </w:r>
      <w:r w:rsidR="00146A17" w:rsidRPr="00146A17">
        <w:t xml:space="preserve">- </w:t>
      </w:r>
      <w:r w:rsidR="00A44E90">
        <w:t xml:space="preserve"> Allegato</w:t>
      </w:r>
      <w:r w:rsidR="00146A17" w:rsidRPr="00146A17">
        <w:t xml:space="preserve"> Parte Generale del Modello- </w:t>
      </w:r>
      <w:r w:rsidRPr="00146A17">
        <w:t>al quale si rimanda integralmente per la disciplina delle violazioni, la tipizzazione delle sanzioni, le procedure di contestazione e irrogazione e tutti gli aspetti procedurali.</w:t>
      </w:r>
    </w:p>
    <w:p w14:paraId="4AEF4560" w14:textId="77777777" w:rsidR="00842CA4" w:rsidRPr="00842CA4" w:rsidRDefault="00842CA4" w:rsidP="00842CA4">
      <w:pPr>
        <w:jc w:val="both"/>
      </w:pPr>
      <w:r w:rsidRPr="00842CA4">
        <w:t>Il Sistema Disciplinare garantisce la proporzionalità delle sanzioni, il rispetto dei principi del diritto del lavoro e della contrattazione collettiva applicabile, nonché la coerenza con le finalità preventive del Modello di Organizzazione. Particolare attenzione è riservata alle violazioni che possano configurare reati presupposto della responsabilità amministrativa degli enti, per le quali sono previste sanzioni specifiche e rafforzate.</w:t>
      </w:r>
    </w:p>
    <w:p w14:paraId="58455B5A" w14:textId="77777777" w:rsidR="00842CA4" w:rsidRPr="00842CA4" w:rsidRDefault="00842CA4" w:rsidP="00842CA4">
      <w:pPr>
        <w:jc w:val="both"/>
      </w:pPr>
      <w:r w:rsidRPr="00842CA4">
        <w:t>La violazione delle norme del presente Codice Etico costituisce inadempimento degli obblighi derivanti dal rapporto di lavoro o di collaborazione e può comportare, secondo quanto specificato nel Sistema Disciplinare del Modello 231, sanzioni che vanno dal richiamo formale fino alla risoluzione del rapporto contrattuale, oltre alle eventuali responsabilità civili e penali previste dalla legge.</w:t>
      </w:r>
    </w:p>
    <w:p w14:paraId="77CE5F9D" w14:textId="77777777" w:rsidR="00842CA4" w:rsidRPr="00842CA4" w:rsidRDefault="00842CA4" w:rsidP="00842CA4">
      <w:pPr>
        <w:jc w:val="both"/>
      </w:pPr>
      <w:r w:rsidRPr="00842CA4">
        <w:t>Per i soggetti esterni (fornitori, partner commerciali, consulenti), le violazioni del Codice Etico comportano l'applicazione delle clausole contrattuali specifiche che richiamano il Sistema Disciplinare, potendo determinare la risoluzione immediata del contratto, l'esclusione da future collaborazioni e la richiesta di risarcimento dei danni eventualmente causati alla Società.</w:t>
      </w:r>
    </w:p>
    <w:p w14:paraId="08E0CDCC" w14:textId="77777777" w:rsidR="00842CA4" w:rsidRDefault="00842CA4" w:rsidP="00842CA4">
      <w:pPr>
        <w:jc w:val="both"/>
        <w:rPr>
          <w:b/>
          <w:bCs/>
        </w:rPr>
      </w:pPr>
    </w:p>
    <w:p w14:paraId="4336F4A9" w14:textId="30AF316D" w:rsidR="00842CA4" w:rsidRPr="00842CA4" w:rsidRDefault="00842CA4" w:rsidP="00842CA4">
      <w:pPr>
        <w:jc w:val="both"/>
        <w:rPr>
          <w:b/>
          <w:bCs/>
        </w:rPr>
      </w:pPr>
      <w:r w:rsidRPr="00842CA4">
        <w:rPr>
          <w:b/>
          <w:bCs/>
        </w:rPr>
        <w:t>1</w:t>
      </w:r>
      <w:r w:rsidR="00BE5FAE">
        <w:rPr>
          <w:b/>
          <w:bCs/>
        </w:rPr>
        <w:t>1</w:t>
      </w:r>
      <w:r w:rsidRPr="00842CA4">
        <w:rPr>
          <w:b/>
          <w:bCs/>
        </w:rPr>
        <w:t xml:space="preserve">.3. </w:t>
      </w:r>
      <w:r w:rsidR="00DF171F">
        <w:rPr>
          <w:b/>
          <w:bCs/>
        </w:rPr>
        <w:t>E</w:t>
      </w:r>
      <w:r w:rsidR="00DF171F" w:rsidRPr="00842CA4">
        <w:rPr>
          <w:b/>
          <w:bCs/>
        </w:rPr>
        <w:t>ntrata in vigore e disposizioni finali</w:t>
      </w:r>
    </w:p>
    <w:p w14:paraId="468F0DB6" w14:textId="77777777" w:rsidR="00842CA4" w:rsidRDefault="00842CA4" w:rsidP="00842CA4">
      <w:pPr>
        <w:jc w:val="both"/>
        <w:rPr>
          <w:b/>
          <w:bCs/>
        </w:rPr>
      </w:pPr>
    </w:p>
    <w:p w14:paraId="22886958" w14:textId="77777777" w:rsidR="00842CA4" w:rsidRDefault="00842CA4" w:rsidP="00842CA4">
      <w:pPr>
        <w:jc w:val="both"/>
      </w:pPr>
      <w:r w:rsidRPr="00842CA4">
        <w:t xml:space="preserve">Il presente Codice Etico entra in vigore dalla data di approvazione da parte dell'Amministratore Unico e costituisce parte integrante del Modello di Organizzazione, Gestione e Controllo adottato dalla Società ai sensi del D.Lgs. 231/2001. </w:t>
      </w:r>
    </w:p>
    <w:p w14:paraId="2E54BD27" w14:textId="790DD3EF" w:rsidR="00842CA4" w:rsidRPr="00842CA4" w:rsidRDefault="00842CA4" w:rsidP="00842CA4">
      <w:pPr>
        <w:jc w:val="both"/>
      </w:pPr>
      <w:r w:rsidRPr="00842CA4">
        <w:t>La sua conoscenza e applicazione rappresenta un obbligo per tutti i destinatari e una condizione essenziale per il mantenimento di rapporti di collaborazione con la Società.</w:t>
      </w:r>
    </w:p>
    <w:p w14:paraId="03E95F22" w14:textId="77777777" w:rsidR="00842CA4" w:rsidRPr="00842CA4" w:rsidRDefault="00842CA4" w:rsidP="00842CA4">
      <w:pPr>
        <w:jc w:val="both"/>
      </w:pPr>
      <w:r w:rsidRPr="00842CA4">
        <w:lastRenderedPageBreak/>
        <w:t>Il Codice Etico si integra e coordina con tutti gli altri documenti del sistema di controllo interno, inclusi il Modello di Organizzazione ex D.Lgs. 231/2001, il Sistema Disciplinare, la Procedura per la Gestione delle Segnalazioni Whistleblowing, il Sistema di Gestione della Qualità ISO 9001:2015 e tutte le procedure operative aziendali.</w:t>
      </w:r>
    </w:p>
    <w:p w14:paraId="03B762EB" w14:textId="2AF34649" w:rsidR="00F4026C" w:rsidRPr="00842CA4" w:rsidRDefault="00842CA4" w:rsidP="00842CA4">
      <w:pPr>
        <w:jc w:val="both"/>
      </w:pPr>
      <w:r w:rsidRPr="00842CA4">
        <w:t>La violazione delle disposizioni del presente Codice, oltre alle sanzioni disciplinari previste dal Sistema Disciplinare del Modello 231, può comportare responsabilità civili, penali e amministrative a carico dei trasgressori, fatta salva la valutazione di eventuali responsabilità della Società stessa secondo la normativa vigente.</w:t>
      </w:r>
    </w:p>
    <w:p w14:paraId="02B32103" w14:textId="77777777" w:rsidR="00F4026C" w:rsidRPr="00842CA4" w:rsidRDefault="00F4026C" w:rsidP="00F4026C">
      <w:pPr>
        <w:jc w:val="both"/>
      </w:pPr>
    </w:p>
    <w:sectPr w:rsidR="00F4026C" w:rsidRPr="00842CA4" w:rsidSect="00601CD0">
      <w:headerReference w:type="default" r:id="rId9"/>
      <w:footerReference w:type="default" r:id="rId10"/>
      <w:pgSz w:w="11906" w:h="16838" w:code="9"/>
      <w:pgMar w:top="2835" w:right="1134" w:bottom="1701"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014B" w14:textId="77777777" w:rsidR="00CC2B5E" w:rsidRDefault="00CC2B5E">
      <w:r>
        <w:separator/>
      </w:r>
    </w:p>
  </w:endnote>
  <w:endnote w:type="continuationSeparator" w:id="0">
    <w:p w14:paraId="1A4E0263" w14:textId="77777777" w:rsidR="00CC2B5E" w:rsidRDefault="00CC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699F" w14:textId="77777777" w:rsidR="00B671AA" w:rsidRDefault="00B671AA" w:rsidP="000A2DDA">
    <w:pPr>
      <w:widowControl w:val="0"/>
      <w:pBdr>
        <w:bottom w:val="single" w:sz="6" w:space="1" w:color="auto"/>
      </w:pBdr>
      <w:jc w:val="center"/>
      <w:rPr>
        <w:b/>
        <w:bCs/>
        <w:snapToGrid w:val="0"/>
        <w:sz w:val="18"/>
        <w:szCs w:val="18"/>
      </w:rPr>
    </w:pPr>
  </w:p>
  <w:p w14:paraId="0A8BD17B" w14:textId="77777777" w:rsidR="00B671AA" w:rsidRDefault="00B671AA" w:rsidP="000A2DDA">
    <w:pPr>
      <w:widowControl w:val="0"/>
      <w:jc w:val="center"/>
      <w:rPr>
        <w:b/>
        <w:bCs/>
        <w:snapToGrid w:val="0"/>
        <w:sz w:val="18"/>
        <w:szCs w:val="18"/>
      </w:rPr>
    </w:pPr>
  </w:p>
  <w:p w14:paraId="30F0118F" w14:textId="77777777" w:rsidR="00601CD0" w:rsidRPr="000A2DDA" w:rsidRDefault="00601CD0" w:rsidP="00601CD0">
    <w:pPr>
      <w:widowControl w:val="0"/>
      <w:jc w:val="center"/>
      <w:rPr>
        <w:snapToGrid w:val="0"/>
        <w:sz w:val="18"/>
        <w:szCs w:val="18"/>
      </w:rPr>
    </w:pPr>
    <w:r>
      <w:rPr>
        <w:b/>
        <w:bCs/>
        <w:snapToGrid w:val="0"/>
        <w:sz w:val="18"/>
        <w:szCs w:val="18"/>
      </w:rPr>
      <w:t>Croce Azzurra Riccione srl</w:t>
    </w:r>
    <w:r w:rsidR="0053278F">
      <w:rPr>
        <w:b/>
        <w:bCs/>
        <w:snapToGrid w:val="0"/>
        <w:sz w:val="18"/>
        <w:szCs w:val="18"/>
      </w:rPr>
      <w:t xml:space="preserve"> (Socio Unico)</w:t>
    </w:r>
    <w:r>
      <w:rPr>
        <w:b/>
        <w:bCs/>
        <w:snapToGrid w:val="0"/>
        <w:sz w:val="18"/>
        <w:szCs w:val="18"/>
      </w:rPr>
      <w:t xml:space="preserve"> - </w:t>
    </w:r>
    <w:r w:rsidRPr="000A2DDA">
      <w:rPr>
        <w:b/>
        <w:bCs/>
        <w:snapToGrid w:val="0"/>
        <w:sz w:val="18"/>
        <w:szCs w:val="18"/>
      </w:rPr>
      <w:t>Sede legale</w:t>
    </w:r>
    <w:r>
      <w:rPr>
        <w:b/>
        <w:bCs/>
        <w:snapToGrid w:val="0"/>
        <w:sz w:val="18"/>
        <w:szCs w:val="18"/>
      </w:rPr>
      <w:t xml:space="preserve"> e</w:t>
    </w:r>
    <w:r w:rsidRPr="000A2DDA">
      <w:rPr>
        <w:b/>
        <w:bCs/>
        <w:snapToGrid w:val="0"/>
        <w:sz w:val="18"/>
        <w:szCs w:val="18"/>
      </w:rPr>
      <w:t xml:space="preserve"> </w:t>
    </w:r>
    <w:r>
      <w:rPr>
        <w:b/>
        <w:bCs/>
        <w:snapToGrid w:val="0"/>
        <w:sz w:val="18"/>
        <w:szCs w:val="18"/>
      </w:rPr>
      <w:t>o</w:t>
    </w:r>
    <w:r w:rsidRPr="000A2DDA">
      <w:rPr>
        <w:b/>
        <w:bCs/>
        <w:snapToGrid w:val="0"/>
        <w:sz w:val="18"/>
        <w:szCs w:val="18"/>
      </w:rPr>
      <w:t>perativa:</w:t>
    </w:r>
    <w:r w:rsidRPr="000A2DDA">
      <w:rPr>
        <w:i/>
        <w:iCs/>
        <w:snapToGrid w:val="0"/>
        <w:sz w:val="18"/>
        <w:szCs w:val="18"/>
      </w:rPr>
      <w:t xml:space="preserve"> </w:t>
    </w:r>
    <w:r w:rsidRPr="000A2DDA">
      <w:rPr>
        <w:snapToGrid w:val="0"/>
        <w:sz w:val="18"/>
        <w:szCs w:val="18"/>
      </w:rPr>
      <w:t>Via dell’Industria, 12 - 47838 – Riccione (RN)</w:t>
    </w:r>
  </w:p>
  <w:p w14:paraId="04DE656F" w14:textId="77777777" w:rsidR="00601CD0" w:rsidRDefault="00601CD0" w:rsidP="00601CD0">
    <w:pPr>
      <w:widowControl w:val="0"/>
      <w:jc w:val="center"/>
      <w:rPr>
        <w:rStyle w:val="Collegamentoipertestuale"/>
        <w:i/>
        <w:iCs/>
        <w:snapToGrid w:val="0"/>
        <w:sz w:val="18"/>
        <w:szCs w:val="18"/>
      </w:rPr>
    </w:pPr>
    <w:r w:rsidRPr="000A2DDA">
      <w:rPr>
        <w:b/>
        <w:bCs/>
        <w:snapToGrid w:val="0"/>
        <w:sz w:val="18"/>
        <w:szCs w:val="18"/>
      </w:rPr>
      <w:t>Tel.</w:t>
    </w:r>
    <w:r w:rsidRPr="000A2DDA">
      <w:rPr>
        <w:snapToGrid w:val="0"/>
        <w:sz w:val="18"/>
        <w:szCs w:val="18"/>
      </w:rPr>
      <w:t xml:space="preserve"> 0541/694410 - </w:t>
    </w:r>
    <w:r w:rsidRPr="000A2DDA">
      <w:rPr>
        <w:b/>
        <w:bCs/>
        <w:snapToGrid w:val="0"/>
        <w:sz w:val="18"/>
        <w:szCs w:val="18"/>
      </w:rPr>
      <w:t>Fax</w:t>
    </w:r>
    <w:r w:rsidRPr="000A2DDA">
      <w:rPr>
        <w:snapToGrid w:val="0"/>
        <w:sz w:val="18"/>
        <w:szCs w:val="18"/>
      </w:rPr>
      <w:t xml:space="preserve"> 0541/607496   </w:t>
    </w:r>
    <w:r w:rsidRPr="000A2DDA">
      <w:rPr>
        <w:i/>
        <w:iCs/>
        <w:snapToGrid w:val="0"/>
        <w:sz w:val="18"/>
        <w:szCs w:val="18"/>
      </w:rPr>
      <w:t xml:space="preserve">  </w:t>
    </w:r>
    <w:r w:rsidRPr="000A2DDA">
      <w:rPr>
        <w:b/>
        <w:bCs/>
        <w:snapToGrid w:val="0"/>
        <w:sz w:val="18"/>
        <w:szCs w:val="18"/>
      </w:rPr>
      <w:t>Sito internet:</w:t>
    </w:r>
    <w:r w:rsidRPr="000A2DDA">
      <w:rPr>
        <w:i/>
        <w:iCs/>
        <w:snapToGrid w:val="0"/>
        <w:sz w:val="18"/>
        <w:szCs w:val="18"/>
      </w:rPr>
      <w:t xml:space="preserve"> </w:t>
    </w:r>
    <w:hyperlink r:id="rId1" w:history="1">
      <w:r w:rsidRPr="004454E5">
        <w:rPr>
          <w:rStyle w:val="Collegamentoipertestuale"/>
          <w:i/>
          <w:iCs/>
          <w:snapToGrid w:val="0"/>
          <w:sz w:val="18"/>
          <w:szCs w:val="18"/>
        </w:rPr>
        <w:t>www.croceazzurrariccione.it</w:t>
      </w:r>
    </w:hyperlink>
  </w:p>
  <w:p w14:paraId="62E5F591" w14:textId="77777777" w:rsidR="00601CD0" w:rsidRPr="000A2DDA" w:rsidRDefault="00601CD0" w:rsidP="00601CD0">
    <w:pPr>
      <w:widowControl w:val="0"/>
      <w:jc w:val="center"/>
      <w:rPr>
        <w:i/>
        <w:iCs/>
        <w:snapToGrid w:val="0"/>
        <w:sz w:val="18"/>
        <w:szCs w:val="18"/>
      </w:rPr>
    </w:pPr>
    <w:r w:rsidRPr="000A2DDA">
      <w:rPr>
        <w:b/>
        <w:bCs/>
        <w:snapToGrid w:val="0"/>
        <w:sz w:val="18"/>
        <w:szCs w:val="18"/>
      </w:rPr>
      <w:t xml:space="preserve">E-mail: </w:t>
    </w:r>
    <w:r w:rsidRPr="000A2DDA">
      <w:rPr>
        <w:i/>
        <w:iCs/>
        <w:snapToGrid w:val="0"/>
        <w:sz w:val="18"/>
        <w:szCs w:val="18"/>
      </w:rPr>
      <w:t xml:space="preserve"> </w:t>
    </w:r>
    <w:hyperlink r:id="rId2" w:history="1">
      <w:r w:rsidRPr="000A2DDA">
        <w:rPr>
          <w:rStyle w:val="Collegamentoipertestuale"/>
          <w:i/>
          <w:iCs/>
          <w:snapToGrid w:val="0"/>
          <w:sz w:val="18"/>
          <w:szCs w:val="18"/>
        </w:rPr>
        <w:t>info@croceazzurrariccione.it</w:t>
      </w:r>
    </w:hyperlink>
    <w:r w:rsidRPr="000A2DDA">
      <w:rPr>
        <w:i/>
        <w:iCs/>
        <w:snapToGrid w:val="0"/>
        <w:sz w:val="18"/>
        <w:szCs w:val="18"/>
      </w:rPr>
      <w:t xml:space="preserve"> </w:t>
    </w:r>
    <w:r>
      <w:rPr>
        <w:i/>
        <w:iCs/>
        <w:snapToGrid w:val="0"/>
        <w:sz w:val="18"/>
        <w:szCs w:val="18"/>
      </w:rPr>
      <w:t xml:space="preserve">- </w:t>
    </w:r>
    <w:r w:rsidRPr="00C1682D">
      <w:rPr>
        <w:b/>
        <w:i/>
        <w:iCs/>
        <w:snapToGrid w:val="0"/>
        <w:sz w:val="18"/>
        <w:szCs w:val="18"/>
      </w:rPr>
      <w:t>PEC</w:t>
    </w:r>
    <w:r w:rsidRPr="00C1682D">
      <w:rPr>
        <w:b/>
        <w:bCs/>
        <w:snapToGrid w:val="0"/>
        <w:sz w:val="18"/>
        <w:szCs w:val="18"/>
      </w:rPr>
      <w:t>:</w:t>
    </w:r>
    <w:r w:rsidRPr="000A2DDA">
      <w:rPr>
        <w:b/>
        <w:bCs/>
        <w:snapToGrid w:val="0"/>
        <w:sz w:val="18"/>
        <w:szCs w:val="18"/>
      </w:rPr>
      <w:t xml:space="preserve"> </w:t>
    </w:r>
    <w:r w:rsidRPr="000A2DDA">
      <w:rPr>
        <w:i/>
        <w:iCs/>
        <w:snapToGrid w:val="0"/>
        <w:sz w:val="18"/>
        <w:szCs w:val="18"/>
      </w:rPr>
      <w:t xml:space="preserve"> </w:t>
    </w:r>
    <w:hyperlink r:id="rId3" w:history="1">
      <w:r w:rsidRPr="007F5D73">
        <w:rPr>
          <w:rStyle w:val="Collegamentoipertestuale"/>
          <w:i/>
          <w:iCs/>
          <w:snapToGrid w:val="0"/>
          <w:sz w:val="18"/>
          <w:szCs w:val="18"/>
        </w:rPr>
        <w:t>info@pec.croceazzurrariccione.it</w:t>
      </w:r>
    </w:hyperlink>
  </w:p>
  <w:p w14:paraId="2B0A95E4" w14:textId="77777777" w:rsidR="00601CD0" w:rsidRDefault="00601CD0" w:rsidP="00601CD0">
    <w:pPr>
      <w:widowControl w:val="0"/>
      <w:jc w:val="center"/>
      <w:rPr>
        <w:snapToGrid w:val="0"/>
        <w:sz w:val="18"/>
        <w:szCs w:val="18"/>
      </w:rPr>
    </w:pPr>
    <w:r w:rsidRPr="000A2DDA">
      <w:rPr>
        <w:snapToGrid w:val="0"/>
        <w:sz w:val="18"/>
        <w:szCs w:val="18"/>
      </w:rPr>
      <w:t>P.IVA/C.F.:  01794070407 - R.E.A.: RN 217639 - Registro Imprese Di Rimini: 01794070407</w:t>
    </w:r>
  </w:p>
  <w:p w14:paraId="502519FA" w14:textId="30FA9E5E" w:rsidR="00601CD0" w:rsidRPr="000A2DDA" w:rsidRDefault="00601CD0" w:rsidP="00601CD0">
    <w:pPr>
      <w:widowControl w:val="0"/>
      <w:jc w:val="center"/>
      <w:rPr>
        <w:sz w:val="18"/>
        <w:szCs w:val="18"/>
      </w:rPr>
    </w:pPr>
    <w:r>
      <w:rPr>
        <w:snapToGrid w:val="0"/>
        <w:sz w:val="18"/>
        <w:szCs w:val="18"/>
      </w:rPr>
      <w:t xml:space="preserve">Accreditamento Regione Emilia Romagna Det. </w:t>
    </w:r>
    <w:r w:rsidR="00294E39">
      <w:rPr>
        <w:snapToGrid w:val="0"/>
        <w:sz w:val="18"/>
        <w:szCs w:val="18"/>
      </w:rPr>
      <w:t xml:space="preserve">17036 </w:t>
    </w:r>
    <w:r>
      <w:rPr>
        <w:snapToGrid w:val="0"/>
        <w:sz w:val="18"/>
        <w:szCs w:val="18"/>
      </w:rPr>
      <w:t xml:space="preserve">del </w:t>
    </w:r>
    <w:r w:rsidR="00294E39">
      <w:rPr>
        <w:snapToGrid w:val="0"/>
        <w:sz w:val="18"/>
        <w:szCs w:val="18"/>
      </w:rPr>
      <w:t>05</w:t>
    </w:r>
    <w:r>
      <w:rPr>
        <w:snapToGrid w:val="0"/>
        <w:sz w:val="18"/>
        <w:szCs w:val="18"/>
      </w:rPr>
      <w:t>/10/20</w:t>
    </w:r>
    <w:r w:rsidR="00294E39">
      <w:rPr>
        <w:snapToGrid w:val="0"/>
        <w:sz w:val="18"/>
        <w:szCs w:val="18"/>
      </w:rPr>
      <w:t>20</w:t>
    </w:r>
    <w:r>
      <w:rPr>
        <w:snapToGrid w:val="0"/>
        <w:sz w:val="18"/>
        <w:szCs w:val="18"/>
      </w:rPr>
      <w:t xml:space="preserve"> e Prot. AOORN N° </w:t>
    </w:r>
    <w:r w:rsidR="00EA0E50">
      <w:rPr>
        <w:snapToGrid w:val="0"/>
        <w:sz w:val="18"/>
        <w:szCs w:val="18"/>
      </w:rPr>
      <w:t>2019/20215</w:t>
    </w:r>
    <w:r>
      <w:rPr>
        <w:snapToGrid w:val="0"/>
        <w:sz w:val="18"/>
        <w:szCs w:val="18"/>
      </w:rPr>
      <w:t xml:space="preserve"> del </w:t>
    </w:r>
    <w:r w:rsidR="00EA0E50">
      <w:rPr>
        <w:snapToGrid w:val="0"/>
        <w:sz w:val="18"/>
        <w:szCs w:val="18"/>
      </w:rPr>
      <w:t>17/07/2019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FE560" w14:textId="77777777" w:rsidR="00CC2B5E" w:rsidRDefault="00CC2B5E">
      <w:r>
        <w:separator/>
      </w:r>
    </w:p>
  </w:footnote>
  <w:footnote w:type="continuationSeparator" w:id="0">
    <w:p w14:paraId="143B8350" w14:textId="77777777" w:rsidR="00CC2B5E" w:rsidRDefault="00CC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459" w:type="dxa"/>
      <w:tblLook w:val="01E0" w:firstRow="1" w:lastRow="1" w:firstColumn="1" w:lastColumn="1" w:noHBand="0" w:noVBand="0"/>
    </w:tblPr>
    <w:tblGrid>
      <w:gridCol w:w="2107"/>
      <w:gridCol w:w="5864"/>
      <w:gridCol w:w="2944"/>
    </w:tblGrid>
    <w:tr w:rsidR="00FD2B4D" w:rsidRPr="00A70565" w14:paraId="14E0598B" w14:textId="77777777" w:rsidTr="00601CD0">
      <w:tc>
        <w:tcPr>
          <w:tcW w:w="1660" w:type="dxa"/>
        </w:tcPr>
        <w:p w14:paraId="1621D123" w14:textId="77777777" w:rsidR="00B671AA" w:rsidRPr="00A70565" w:rsidRDefault="00FC3F6B" w:rsidP="00BC7698">
          <w:pPr>
            <w:pStyle w:val="Intestazione"/>
            <w:jc w:val="center"/>
          </w:pPr>
          <w:r>
            <w:rPr>
              <w:noProof/>
            </w:rPr>
            <w:drawing>
              <wp:inline distT="0" distB="0" distL="0" distR="0" wp14:anchorId="79C4B04E" wp14:editId="09AC9EBE">
                <wp:extent cx="1201003" cy="1201003"/>
                <wp:effectExtent l="0" t="0" r="0" b="0"/>
                <wp:docPr id="7" name="Immagine 7" descr="nuovo logo croce azzurra 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 logo croce azzurra picc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1003" cy="1201003"/>
                        </a:xfrm>
                        <a:prstGeom prst="rect">
                          <a:avLst/>
                        </a:prstGeom>
                        <a:noFill/>
                        <a:ln>
                          <a:noFill/>
                        </a:ln>
                      </pic:spPr>
                    </pic:pic>
                  </a:graphicData>
                </a:graphic>
              </wp:inline>
            </w:drawing>
          </w:r>
        </w:p>
      </w:tc>
      <w:tc>
        <w:tcPr>
          <w:tcW w:w="6260" w:type="dxa"/>
        </w:tcPr>
        <w:p w14:paraId="2A60F61F" w14:textId="77777777" w:rsidR="004F4EC7" w:rsidRPr="00BC7698" w:rsidRDefault="00B671AA" w:rsidP="00BC7698">
          <w:pPr>
            <w:pStyle w:val="Intestazione"/>
            <w:jc w:val="center"/>
            <w:rPr>
              <w:rFonts w:ascii="Californian FB" w:hAnsi="Californian FB" w:cs="Arial"/>
              <w:sz w:val="50"/>
              <w:szCs w:val="50"/>
            </w:rPr>
          </w:pPr>
          <w:r w:rsidRPr="00BC7698">
            <w:rPr>
              <w:rFonts w:ascii="Bodoni MT Black" w:hAnsi="Bodoni MT Black"/>
              <w:sz w:val="30"/>
              <w:szCs w:val="30"/>
            </w:rPr>
            <w:br/>
          </w:r>
          <w:r w:rsidRPr="00BC7698">
            <w:rPr>
              <w:rFonts w:ascii="Californian FB" w:hAnsi="Californian FB" w:cs="Arial"/>
              <w:sz w:val="50"/>
              <w:szCs w:val="50"/>
            </w:rPr>
            <w:t>Croce Azzurra Riccione</w:t>
          </w:r>
          <w:r w:rsidR="004F4EC7">
            <w:rPr>
              <w:rFonts w:ascii="Californian FB" w:hAnsi="Californian FB" w:cs="Arial"/>
              <w:sz w:val="50"/>
              <w:szCs w:val="50"/>
            </w:rPr>
            <w:t xml:space="preserve"> </w:t>
          </w:r>
        </w:p>
        <w:p w14:paraId="64CEC4E6" w14:textId="77777777" w:rsidR="00B671AA" w:rsidRPr="00BC7698" w:rsidRDefault="00B671AA" w:rsidP="00BC7698">
          <w:pPr>
            <w:pStyle w:val="Intestazione"/>
            <w:jc w:val="center"/>
            <w:rPr>
              <w:i/>
            </w:rPr>
          </w:pPr>
        </w:p>
      </w:tc>
      <w:tc>
        <w:tcPr>
          <w:tcW w:w="2995" w:type="dxa"/>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1370"/>
          </w:tblGrid>
          <w:tr w:rsidR="00601CD0" w14:paraId="3618ABC4" w14:textId="77777777" w:rsidTr="00294E39">
            <w:trPr>
              <w:trHeight w:val="1134"/>
            </w:trPr>
            <w:tc>
              <w:tcPr>
                <w:tcW w:w="2764" w:type="dxa"/>
                <w:gridSpan w:val="2"/>
              </w:tcPr>
              <w:p w14:paraId="6B6489E3" w14:textId="77777777" w:rsidR="00601CD0" w:rsidRDefault="00FD2B4D" w:rsidP="00601CD0">
                <w:pPr>
                  <w:pStyle w:val="Intestazione"/>
                  <w:jc w:val="center"/>
                </w:pPr>
                <w:r>
                  <w:rPr>
                    <w:noProof/>
                  </w:rPr>
                  <w:drawing>
                    <wp:inline distT="0" distB="0" distL="0" distR="0" wp14:anchorId="3E52A2FC" wp14:editId="03436DB9">
                      <wp:extent cx="1013460" cy="4997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91" cy="551120"/>
                              </a:xfrm>
                              <a:prstGeom prst="rect">
                                <a:avLst/>
                              </a:prstGeom>
                              <a:noFill/>
                              <a:ln>
                                <a:noFill/>
                              </a:ln>
                            </pic:spPr>
                          </pic:pic>
                        </a:graphicData>
                      </a:graphic>
                    </wp:inline>
                  </w:drawing>
                </w:r>
              </w:p>
              <w:p w14:paraId="0B0ABD9B" w14:textId="4C5FA01F" w:rsidR="00601CD0" w:rsidRPr="00294E39" w:rsidRDefault="00601CD0" w:rsidP="00294E39">
                <w:pPr>
                  <w:pStyle w:val="Intestazione"/>
                  <w:jc w:val="center"/>
                  <w:rPr>
                    <w:sz w:val="10"/>
                    <w:szCs w:val="10"/>
                  </w:rPr>
                </w:pPr>
              </w:p>
            </w:tc>
          </w:tr>
          <w:tr w:rsidR="00601CD0" w14:paraId="04A0B6FD" w14:textId="77777777" w:rsidTr="00601CD0">
            <w:tc>
              <w:tcPr>
                <w:tcW w:w="1382" w:type="dxa"/>
              </w:tcPr>
              <w:p w14:paraId="6B824A7A" w14:textId="7783AF7F" w:rsidR="00601CD0" w:rsidRDefault="00294E39" w:rsidP="00AF050F">
                <w:pPr>
                  <w:pStyle w:val="Intestazione"/>
                  <w:jc w:val="center"/>
                </w:pPr>
                <w:r>
                  <w:rPr>
                    <w:noProof/>
                  </w:rPr>
                  <w:drawing>
                    <wp:inline distT="0" distB="0" distL="0" distR="0" wp14:anchorId="26400F01" wp14:editId="7EC570C2">
                      <wp:extent cx="511810" cy="603250"/>
                      <wp:effectExtent l="0" t="0" r="2540" b="6350"/>
                      <wp:docPr id="10425527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603250"/>
                              </a:xfrm>
                              <a:prstGeom prst="rect">
                                <a:avLst/>
                              </a:prstGeom>
                              <a:noFill/>
                            </pic:spPr>
                          </pic:pic>
                        </a:graphicData>
                      </a:graphic>
                    </wp:inline>
                  </w:drawing>
                </w:r>
              </w:p>
            </w:tc>
            <w:tc>
              <w:tcPr>
                <w:tcW w:w="1382" w:type="dxa"/>
              </w:tcPr>
              <w:p w14:paraId="6997EE60" w14:textId="6059A0F2" w:rsidR="00601CD0" w:rsidRDefault="00294E39" w:rsidP="00AF050F">
                <w:pPr>
                  <w:pStyle w:val="Intestazione"/>
                  <w:jc w:val="center"/>
                </w:pPr>
                <w:r>
                  <w:rPr>
                    <w:noProof/>
                  </w:rPr>
                  <w:drawing>
                    <wp:inline distT="0" distB="0" distL="0" distR="0" wp14:anchorId="69805A26" wp14:editId="7C0F55C4">
                      <wp:extent cx="628015" cy="628015"/>
                      <wp:effectExtent l="0" t="0" r="635" b="635"/>
                      <wp:docPr id="20870707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628015"/>
                              </a:xfrm>
                              <a:prstGeom prst="rect">
                                <a:avLst/>
                              </a:prstGeom>
                              <a:noFill/>
                            </pic:spPr>
                          </pic:pic>
                        </a:graphicData>
                      </a:graphic>
                    </wp:inline>
                  </w:drawing>
                </w:r>
              </w:p>
            </w:tc>
          </w:tr>
        </w:tbl>
        <w:p w14:paraId="2498CC3F" w14:textId="77777777" w:rsidR="00B671AA" w:rsidRPr="00A70565" w:rsidRDefault="00B671AA" w:rsidP="00601CD0">
          <w:pPr>
            <w:pStyle w:val="Intestazione"/>
            <w:jc w:val="center"/>
          </w:pPr>
        </w:p>
      </w:tc>
    </w:tr>
  </w:tbl>
  <w:p w14:paraId="7DD7D600" w14:textId="77777777" w:rsidR="00B671AA" w:rsidRDefault="00B671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A35"/>
    <w:multiLevelType w:val="hybridMultilevel"/>
    <w:tmpl w:val="932ECCD6"/>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7143B1"/>
    <w:multiLevelType w:val="hybridMultilevel"/>
    <w:tmpl w:val="49E2FA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5E115BF"/>
    <w:multiLevelType w:val="hybridMultilevel"/>
    <w:tmpl w:val="1EF2A7EA"/>
    <w:lvl w:ilvl="0" w:tplc="0DDCF8CA">
      <w:start w:val="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C801A7"/>
    <w:multiLevelType w:val="hybridMultilevel"/>
    <w:tmpl w:val="18C836F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B353A9"/>
    <w:multiLevelType w:val="hybridMultilevel"/>
    <w:tmpl w:val="6FB862E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74AD3"/>
    <w:multiLevelType w:val="hybridMultilevel"/>
    <w:tmpl w:val="891C58F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4477DED"/>
    <w:multiLevelType w:val="hybridMultilevel"/>
    <w:tmpl w:val="D90E833A"/>
    <w:lvl w:ilvl="0" w:tplc="4E5EF7EC">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0F7D60"/>
    <w:multiLevelType w:val="hybridMultilevel"/>
    <w:tmpl w:val="5BAA1AE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0036E"/>
    <w:multiLevelType w:val="hybridMultilevel"/>
    <w:tmpl w:val="69E607A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AA5439"/>
    <w:multiLevelType w:val="hybridMultilevel"/>
    <w:tmpl w:val="D092F320"/>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D43304F"/>
    <w:multiLevelType w:val="hybridMultilevel"/>
    <w:tmpl w:val="CA8018D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4A4387C"/>
    <w:multiLevelType w:val="hybridMultilevel"/>
    <w:tmpl w:val="1ED05E0C"/>
    <w:lvl w:ilvl="0" w:tplc="FDEAC772">
      <w:numFmt w:val="bullet"/>
      <w:lvlText w:val="•"/>
      <w:lvlJc w:val="left"/>
      <w:pPr>
        <w:ind w:left="1070" w:hanging="71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5A110A"/>
    <w:multiLevelType w:val="hybridMultilevel"/>
    <w:tmpl w:val="A6AA317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AF280C"/>
    <w:multiLevelType w:val="hybridMultilevel"/>
    <w:tmpl w:val="35E6FEE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32C3A3E"/>
    <w:multiLevelType w:val="hybridMultilevel"/>
    <w:tmpl w:val="12F6AAD0"/>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3D879B5"/>
    <w:multiLevelType w:val="hybridMultilevel"/>
    <w:tmpl w:val="C9DC7C2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4385ECB"/>
    <w:multiLevelType w:val="hybridMultilevel"/>
    <w:tmpl w:val="AFBAF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4455A3C"/>
    <w:multiLevelType w:val="hybridMultilevel"/>
    <w:tmpl w:val="0E42639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5395C09"/>
    <w:multiLevelType w:val="hybridMultilevel"/>
    <w:tmpl w:val="27C61FC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7A12DAA"/>
    <w:multiLevelType w:val="hybridMultilevel"/>
    <w:tmpl w:val="EE04C97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89A790D"/>
    <w:multiLevelType w:val="hybridMultilevel"/>
    <w:tmpl w:val="504CDFB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A54E37"/>
    <w:multiLevelType w:val="hybridMultilevel"/>
    <w:tmpl w:val="E3108DB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7A06E14"/>
    <w:multiLevelType w:val="multilevel"/>
    <w:tmpl w:val="7BD89A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1A1DD0"/>
    <w:multiLevelType w:val="hybridMultilevel"/>
    <w:tmpl w:val="DDDCEBAC"/>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8AB60B6"/>
    <w:multiLevelType w:val="hybridMultilevel"/>
    <w:tmpl w:val="FD8EC0FE"/>
    <w:lvl w:ilvl="0" w:tplc="1E2E43D0">
      <w:start w:val="2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EF1F10"/>
    <w:multiLevelType w:val="hybridMultilevel"/>
    <w:tmpl w:val="0866B076"/>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F4028FF"/>
    <w:multiLevelType w:val="hybridMultilevel"/>
    <w:tmpl w:val="DCA8B20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5034360"/>
    <w:multiLevelType w:val="hybridMultilevel"/>
    <w:tmpl w:val="0EBEF1E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8534870"/>
    <w:multiLevelType w:val="hybridMultilevel"/>
    <w:tmpl w:val="5682464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A7A6DED"/>
    <w:multiLevelType w:val="hybridMultilevel"/>
    <w:tmpl w:val="DF44CC24"/>
    <w:lvl w:ilvl="0" w:tplc="FDEAC7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3121086">
    <w:abstractNumId w:val="22"/>
  </w:num>
  <w:num w:numId="2" w16cid:durableId="152112945">
    <w:abstractNumId w:val="24"/>
  </w:num>
  <w:num w:numId="3" w16cid:durableId="1931545194">
    <w:abstractNumId w:val="1"/>
  </w:num>
  <w:num w:numId="4" w16cid:durableId="1790079064">
    <w:abstractNumId w:val="12"/>
  </w:num>
  <w:num w:numId="5" w16cid:durableId="75975726">
    <w:abstractNumId w:val="17"/>
  </w:num>
  <w:num w:numId="6" w16cid:durableId="1246064980">
    <w:abstractNumId w:val="11"/>
  </w:num>
  <w:num w:numId="7" w16cid:durableId="2136868514">
    <w:abstractNumId w:val="7"/>
  </w:num>
  <w:num w:numId="8" w16cid:durableId="1426921857">
    <w:abstractNumId w:val="5"/>
  </w:num>
  <w:num w:numId="9" w16cid:durableId="583219379">
    <w:abstractNumId w:val="23"/>
  </w:num>
  <w:num w:numId="10" w16cid:durableId="1863207681">
    <w:abstractNumId w:val="3"/>
  </w:num>
  <w:num w:numId="11" w16cid:durableId="1979913024">
    <w:abstractNumId w:val="18"/>
  </w:num>
  <w:num w:numId="12" w16cid:durableId="189875579">
    <w:abstractNumId w:val="15"/>
  </w:num>
  <w:num w:numId="13" w16cid:durableId="2113739945">
    <w:abstractNumId w:val="14"/>
  </w:num>
  <w:num w:numId="14" w16cid:durableId="1504081908">
    <w:abstractNumId w:val="9"/>
  </w:num>
  <w:num w:numId="15" w16cid:durableId="417168232">
    <w:abstractNumId w:val="4"/>
  </w:num>
  <w:num w:numId="16" w16cid:durableId="365833679">
    <w:abstractNumId w:val="10"/>
  </w:num>
  <w:num w:numId="17" w16cid:durableId="1145855218">
    <w:abstractNumId w:val="25"/>
  </w:num>
  <w:num w:numId="18" w16cid:durableId="1142574437">
    <w:abstractNumId w:val="21"/>
  </w:num>
  <w:num w:numId="19" w16cid:durableId="286400976">
    <w:abstractNumId w:val="26"/>
  </w:num>
  <w:num w:numId="20" w16cid:durableId="444271196">
    <w:abstractNumId w:val="8"/>
  </w:num>
  <w:num w:numId="21" w16cid:durableId="208568281">
    <w:abstractNumId w:val="27"/>
  </w:num>
  <w:num w:numId="22" w16cid:durableId="915092908">
    <w:abstractNumId w:val="19"/>
  </w:num>
  <w:num w:numId="23" w16cid:durableId="2046519841">
    <w:abstractNumId w:val="13"/>
  </w:num>
  <w:num w:numId="24" w16cid:durableId="723870559">
    <w:abstractNumId w:val="28"/>
  </w:num>
  <w:num w:numId="25" w16cid:durableId="287977905">
    <w:abstractNumId w:val="0"/>
  </w:num>
  <w:num w:numId="26" w16cid:durableId="2135174501">
    <w:abstractNumId w:val="16"/>
  </w:num>
  <w:num w:numId="27" w16cid:durableId="1833792177">
    <w:abstractNumId w:val="20"/>
  </w:num>
  <w:num w:numId="28" w16cid:durableId="961302256">
    <w:abstractNumId w:val="2"/>
  </w:num>
  <w:num w:numId="29" w16cid:durableId="1114180021">
    <w:abstractNumId w:val="6"/>
  </w:num>
  <w:num w:numId="30" w16cid:durableId="3792838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68"/>
    <w:rsid w:val="00006BF4"/>
    <w:rsid w:val="000105FF"/>
    <w:rsid w:val="00053617"/>
    <w:rsid w:val="000748AB"/>
    <w:rsid w:val="00085287"/>
    <w:rsid w:val="00086751"/>
    <w:rsid w:val="000A0D2C"/>
    <w:rsid w:val="000A2DDA"/>
    <w:rsid w:val="000B0FE1"/>
    <w:rsid w:val="000C18FE"/>
    <w:rsid w:val="000F1100"/>
    <w:rsid w:val="00146A17"/>
    <w:rsid w:val="00150380"/>
    <w:rsid w:val="00150803"/>
    <w:rsid w:val="00162A9C"/>
    <w:rsid w:val="00164B09"/>
    <w:rsid w:val="00183AA1"/>
    <w:rsid w:val="00191E71"/>
    <w:rsid w:val="001D447D"/>
    <w:rsid w:val="00200BED"/>
    <w:rsid w:val="002034F4"/>
    <w:rsid w:val="00222D07"/>
    <w:rsid w:val="00236F61"/>
    <w:rsid w:val="002404FD"/>
    <w:rsid w:val="00265A24"/>
    <w:rsid w:val="00267748"/>
    <w:rsid w:val="0027227D"/>
    <w:rsid w:val="002818F3"/>
    <w:rsid w:val="002836B8"/>
    <w:rsid w:val="00283856"/>
    <w:rsid w:val="00287EA7"/>
    <w:rsid w:val="00294E39"/>
    <w:rsid w:val="002A2007"/>
    <w:rsid w:val="002B53A8"/>
    <w:rsid w:val="00306518"/>
    <w:rsid w:val="0031373B"/>
    <w:rsid w:val="003207E5"/>
    <w:rsid w:val="00340CA0"/>
    <w:rsid w:val="00342292"/>
    <w:rsid w:val="00343967"/>
    <w:rsid w:val="0035747D"/>
    <w:rsid w:val="00367BBB"/>
    <w:rsid w:val="00394437"/>
    <w:rsid w:val="003A0CF5"/>
    <w:rsid w:val="003F5A37"/>
    <w:rsid w:val="004002A6"/>
    <w:rsid w:val="004017F7"/>
    <w:rsid w:val="0042280B"/>
    <w:rsid w:val="00423A5E"/>
    <w:rsid w:val="00423BF8"/>
    <w:rsid w:val="0042417D"/>
    <w:rsid w:val="004501B6"/>
    <w:rsid w:val="00455817"/>
    <w:rsid w:val="0046745C"/>
    <w:rsid w:val="0046789F"/>
    <w:rsid w:val="00475F04"/>
    <w:rsid w:val="00475FE7"/>
    <w:rsid w:val="004773FE"/>
    <w:rsid w:val="00482BCF"/>
    <w:rsid w:val="0048793A"/>
    <w:rsid w:val="0049365E"/>
    <w:rsid w:val="004B1D31"/>
    <w:rsid w:val="004C4576"/>
    <w:rsid w:val="004C4610"/>
    <w:rsid w:val="004F4EC7"/>
    <w:rsid w:val="00502048"/>
    <w:rsid w:val="00507089"/>
    <w:rsid w:val="00517DE3"/>
    <w:rsid w:val="00526FB1"/>
    <w:rsid w:val="005323AA"/>
    <w:rsid w:val="0053278F"/>
    <w:rsid w:val="005475C1"/>
    <w:rsid w:val="00565B7F"/>
    <w:rsid w:val="005A683C"/>
    <w:rsid w:val="005B7467"/>
    <w:rsid w:val="005C4369"/>
    <w:rsid w:val="005D2454"/>
    <w:rsid w:val="005E042E"/>
    <w:rsid w:val="005E473E"/>
    <w:rsid w:val="005E47E6"/>
    <w:rsid w:val="00601CD0"/>
    <w:rsid w:val="006163DE"/>
    <w:rsid w:val="006221DB"/>
    <w:rsid w:val="006233C2"/>
    <w:rsid w:val="00624BAD"/>
    <w:rsid w:val="00634A23"/>
    <w:rsid w:val="00643B9B"/>
    <w:rsid w:val="00650449"/>
    <w:rsid w:val="00663BDA"/>
    <w:rsid w:val="00681F3E"/>
    <w:rsid w:val="006827A0"/>
    <w:rsid w:val="006837D6"/>
    <w:rsid w:val="00695311"/>
    <w:rsid w:val="006D251B"/>
    <w:rsid w:val="006F6126"/>
    <w:rsid w:val="00714931"/>
    <w:rsid w:val="0072252C"/>
    <w:rsid w:val="00727A8B"/>
    <w:rsid w:val="00735CF8"/>
    <w:rsid w:val="00756650"/>
    <w:rsid w:val="00774075"/>
    <w:rsid w:val="00780D60"/>
    <w:rsid w:val="007978F7"/>
    <w:rsid w:val="007D57CB"/>
    <w:rsid w:val="007E476B"/>
    <w:rsid w:val="007F64E6"/>
    <w:rsid w:val="007F7AEA"/>
    <w:rsid w:val="0080217F"/>
    <w:rsid w:val="00811183"/>
    <w:rsid w:val="00811683"/>
    <w:rsid w:val="00815164"/>
    <w:rsid w:val="00842CA4"/>
    <w:rsid w:val="00844B7A"/>
    <w:rsid w:val="00851E79"/>
    <w:rsid w:val="00855591"/>
    <w:rsid w:val="00856223"/>
    <w:rsid w:val="00874A86"/>
    <w:rsid w:val="00887A7A"/>
    <w:rsid w:val="00893668"/>
    <w:rsid w:val="008A0855"/>
    <w:rsid w:val="008B2438"/>
    <w:rsid w:val="008B5012"/>
    <w:rsid w:val="008C27B7"/>
    <w:rsid w:val="008E745B"/>
    <w:rsid w:val="008F13BE"/>
    <w:rsid w:val="008F61CB"/>
    <w:rsid w:val="00905406"/>
    <w:rsid w:val="00950E6F"/>
    <w:rsid w:val="009A15BF"/>
    <w:rsid w:val="009A70D2"/>
    <w:rsid w:val="009B0FF0"/>
    <w:rsid w:val="009D5120"/>
    <w:rsid w:val="009D6D7E"/>
    <w:rsid w:val="009F2291"/>
    <w:rsid w:val="009F5AFD"/>
    <w:rsid w:val="00A01876"/>
    <w:rsid w:val="00A16ECF"/>
    <w:rsid w:val="00A26C64"/>
    <w:rsid w:val="00A31B31"/>
    <w:rsid w:val="00A3210F"/>
    <w:rsid w:val="00A411B0"/>
    <w:rsid w:val="00A44E90"/>
    <w:rsid w:val="00A47B80"/>
    <w:rsid w:val="00A47FB5"/>
    <w:rsid w:val="00A501BE"/>
    <w:rsid w:val="00A623DC"/>
    <w:rsid w:val="00A65596"/>
    <w:rsid w:val="00A700CE"/>
    <w:rsid w:val="00A825A7"/>
    <w:rsid w:val="00AA1E52"/>
    <w:rsid w:val="00AB0B16"/>
    <w:rsid w:val="00AB4CF8"/>
    <w:rsid w:val="00AD0842"/>
    <w:rsid w:val="00AD5DB8"/>
    <w:rsid w:val="00AD7C0F"/>
    <w:rsid w:val="00B0431F"/>
    <w:rsid w:val="00B04BEB"/>
    <w:rsid w:val="00B06EF3"/>
    <w:rsid w:val="00B362B6"/>
    <w:rsid w:val="00B47B32"/>
    <w:rsid w:val="00B642DB"/>
    <w:rsid w:val="00B66180"/>
    <w:rsid w:val="00B671AA"/>
    <w:rsid w:val="00B8272A"/>
    <w:rsid w:val="00B8429A"/>
    <w:rsid w:val="00B9530B"/>
    <w:rsid w:val="00BA65FB"/>
    <w:rsid w:val="00BB5C12"/>
    <w:rsid w:val="00BB6C3E"/>
    <w:rsid w:val="00BC7698"/>
    <w:rsid w:val="00BD0CA6"/>
    <w:rsid w:val="00BD5E25"/>
    <w:rsid w:val="00BE5FAE"/>
    <w:rsid w:val="00BE6BF2"/>
    <w:rsid w:val="00BF0578"/>
    <w:rsid w:val="00C01B8F"/>
    <w:rsid w:val="00C137BE"/>
    <w:rsid w:val="00C16F88"/>
    <w:rsid w:val="00C53828"/>
    <w:rsid w:val="00C61E34"/>
    <w:rsid w:val="00C75F43"/>
    <w:rsid w:val="00C86804"/>
    <w:rsid w:val="00CB6824"/>
    <w:rsid w:val="00CC11E2"/>
    <w:rsid w:val="00CC2B5E"/>
    <w:rsid w:val="00CF0917"/>
    <w:rsid w:val="00D1197F"/>
    <w:rsid w:val="00D16CFC"/>
    <w:rsid w:val="00D22084"/>
    <w:rsid w:val="00D320DB"/>
    <w:rsid w:val="00D44DB6"/>
    <w:rsid w:val="00D8388E"/>
    <w:rsid w:val="00D85FE1"/>
    <w:rsid w:val="00D86C16"/>
    <w:rsid w:val="00D94724"/>
    <w:rsid w:val="00D97712"/>
    <w:rsid w:val="00DD3E5D"/>
    <w:rsid w:val="00DE3112"/>
    <w:rsid w:val="00DF171F"/>
    <w:rsid w:val="00DF7112"/>
    <w:rsid w:val="00E2335F"/>
    <w:rsid w:val="00E43404"/>
    <w:rsid w:val="00E65D7D"/>
    <w:rsid w:val="00E67D2F"/>
    <w:rsid w:val="00E861E5"/>
    <w:rsid w:val="00E878C3"/>
    <w:rsid w:val="00E91114"/>
    <w:rsid w:val="00E95B02"/>
    <w:rsid w:val="00EA0E50"/>
    <w:rsid w:val="00EA2E4E"/>
    <w:rsid w:val="00EC2233"/>
    <w:rsid w:val="00ED4359"/>
    <w:rsid w:val="00ED75F1"/>
    <w:rsid w:val="00EE7D87"/>
    <w:rsid w:val="00EF4DBA"/>
    <w:rsid w:val="00F00F47"/>
    <w:rsid w:val="00F024BD"/>
    <w:rsid w:val="00F06BA3"/>
    <w:rsid w:val="00F1103B"/>
    <w:rsid w:val="00F27779"/>
    <w:rsid w:val="00F4026C"/>
    <w:rsid w:val="00F455FC"/>
    <w:rsid w:val="00F5150C"/>
    <w:rsid w:val="00F60FA1"/>
    <w:rsid w:val="00F63FE4"/>
    <w:rsid w:val="00F940A9"/>
    <w:rsid w:val="00FA2360"/>
    <w:rsid w:val="00FA5A5C"/>
    <w:rsid w:val="00FB2F86"/>
    <w:rsid w:val="00FB67EC"/>
    <w:rsid w:val="00FC3F6B"/>
    <w:rsid w:val="00FD1FFD"/>
    <w:rsid w:val="00FD2B4D"/>
    <w:rsid w:val="00FE7186"/>
    <w:rsid w:val="00FF0C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B5B1D"/>
  <w15:docId w15:val="{D24A1F69-FF64-449A-836D-9BD20DB6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5038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A2DDA"/>
    <w:pPr>
      <w:tabs>
        <w:tab w:val="center" w:pos="4819"/>
        <w:tab w:val="right" w:pos="9638"/>
      </w:tabs>
    </w:pPr>
  </w:style>
  <w:style w:type="paragraph" w:styleId="Pidipagina">
    <w:name w:val="footer"/>
    <w:basedOn w:val="Normale"/>
    <w:rsid w:val="000A2DDA"/>
    <w:pPr>
      <w:tabs>
        <w:tab w:val="center" w:pos="4819"/>
        <w:tab w:val="right" w:pos="9638"/>
      </w:tabs>
    </w:pPr>
  </w:style>
  <w:style w:type="table" w:styleId="Grigliatabella">
    <w:name w:val="Table Grid"/>
    <w:basedOn w:val="Tabellanormale"/>
    <w:rsid w:val="000A2D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0A2DDA"/>
    <w:rPr>
      <w:color w:val="0000FF"/>
      <w:u w:val="single"/>
    </w:rPr>
  </w:style>
  <w:style w:type="paragraph" w:styleId="Testofumetto">
    <w:name w:val="Balloon Text"/>
    <w:basedOn w:val="Normale"/>
    <w:semiHidden/>
    <w:rsid w:val="000105FF"/>
    <w:rPr>
      <w:rFonts w:ascii="Tahoma" w:hAnsi="Tahoma" w:cs="Tahoma"/>
      <w:sz w:val="16"/>
      <w:szCs w:val="16"/>
    </w:rPr>
  </w:style>
  <w:style w:type="paragraph" w:styleId="Paragrafoelenco">
    <w:name w:val="List Paragraph"/>
    <w:basedOn w:val="Normale"/>
    <w:uiPriority w:val="34"/>
    <w:qFormat/>
    <w:rsid w:val="00893668"/>
    <w:pPr>
      <w:ind w:left="720"/>
      <w:contextualSpacing/>
    </w:pPr>
  </w:style>
  <w:style w:type="character" w:customStyle="1" w:styleId="IntestazioneCarattere">
    <w:name w:val="Intestazione Carattere"/>
    <w:basedOn w:val="Carpredefinitoparagrafo"/>
    <w:link w:val="Intestazione"/>
    <w:rsid w:val="00294E39"/>
    <w:rPr>
      <w:sz w:val="24"/>
      <w:szCs w:val="24"/>
    </w:rPr>
  </w:style>
  <w:style w:type="character" w:styleId="Rimandocommento">
    <w:name w:val="annotation reference"/>
    <w:basedOn w:val="Carpredefinitoparagrafo"/>
    <w:semiHidden/>
    <w:unhideWhenUsed/>
    <w:rsid w:val="0035747D"/>
    <w:rPr>
      <w:sz w:val="16"/>
      <w:szCs w:val="16"/>
    </w:rPr>
  </w:style>
  <w:style w:type="paragraph" w:styleId="Testocommento">
    <w:name w:val="annotation text"/>
    <w:basedOn w:val="Normale"/>
    <w:link w:val="TestocommentoCarattere"/>
    <w:unhideWhenUsed/>
    <w:rsid w:val="0035747D"/>
    <w:rPr>
      <w:sz w:val="20"/>
      <w:szCs w:val="20"/>
    </w:rPr>
  </w:style>
  <w:style w:type="character" w:customStyle="1" w:styleId="TestocommentoCarattere">
    <w:name w:val="Testo commento Carattere"/>
    <w:basedOn w:val="Carpredefinitoparagrafo"/>
    <w:link w:val="Testocommento"/>
    <w:rsid w:val="0035747D"/>
  </w:style>
  <w:style w:type="paragraph" w:styleId="Soggettocommento">
    <w:name w:val="annotation subject"/>
    <w:basedOn w:val="Testocommento"/>
    <w:next w:val="Testocommento"/>
    <w:link w:val="SoggettocommentoCarattere"/>
    <w:semiHidden/>
    <w:unhideWhenUsed/>
    <w:rsid w:val="0035747D"/>
    <w:rPr>
      <w:b/>
      <w:bCs/>
    </w:rPr>
  </w:style>
  <w:style w:type="character" w:customStyle="1" w:styleId="SoggettocommentoCarattere">
    <w:name w:val="Soggetto commento Carattere"/>
    <w:basedOn w:val="TestocommentoCarattere"/>
    <w:link w:val="Soggettocommento"/>
    <w:semiHidden/>
    <w:rsid w:val="003574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6340">
      <w:bodyDiv w:val="1"/>
      <w:marLeft w:val="0"/>
      <w:marRight w:val="0"/>
      <w:marTop w:val="0"/>
      <w:marBottom w:val="0"/>
      <w:divBdr>
        <w:top w:val="none" w:sz="0" w:space="0" w:color="auto"/>
        <w:left w:val="none" w:sz="0" w:space="0" w:color="auto"/>
        <w:bottom w:val="none" w:sz="0" w:space="0" w:color="auto"/>
        <w:right w:val="none" w:sz="0" w:space="0" w:color="auto"/>
      </w:divBdr>
    </w:div>
    <w:div w:id="615675336">
      <w:bodyDiv w:val="1"/>
      <w:marLeft w:val="0"/>
      <w:marRight w:val="0"/>
      <w:marTop w:val="0"/>
      <w:marBottom w:val="0"/>
      <w:divBdr>
        <w:top w:val="none" w:sz="0" w:space="0" w:color="auto"/>
        <w:left w:val="none" w:sz="0" w:space="0" w:color="auto"/>
        <w:bottom w:val="none" w:sz="0" w:space="0" w:color="auto"/>
        <w:right w:val="none" w:sz="0" w:space="0" w:color="auto"/>
      </w:divBdr>
    </w:div>
    <w:div w:id="201877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pec.croceazzurrariccione.it" TargetMode="External"/><Relationship Id="rId2" Type="http://schemas.openxmlformats.org/officeDocument/2006/relationships/hyperlink" Target="mailto:info@croceazzurrariccione.it" TargetMode="External"/><Relationship Id="rId1" Type="http://schemas.openxmlformats.org/officeDocument/2006/relationships/hyperlink" Target="http://www.croceazzurraricc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ceAzzurraRiccione\AppData\Roaming\Microsoft\Templates\Carta%20Intestata%20CAR.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BA485-A8E6-446A-8632-99AAF6A4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CAR.dotm</Template>
  <TotalTime>2</TotalTime>
  <Pages>24</Pages>
  <Words>10137</Words>
  <Characters>57786</Characters>
  <Application>Microsoft Office Word</Application>
  <DocSecurity>0</DocSecurity>
  <Lines>481</Lines>
  <Paragraphs>135</Paragraphs>
  <ScaleCrop>false</ScaleCrop>
  <HeadingPairs>
    <vt:vector size="2" baseType="variant">
      <vt:variant>
        <vt:lpstr>Titolo</vt:lpstr>
      </vt:variant>
      <vt:variant>
        <vt:i4>1</vt:i4>
      </vt:variant>
    </vt:vector>
  </HeadingPairs>
  <TitlesOfParts>
    <vt:vector size="1" baseType="lpstr">
      <vt:lpstr>Riccione, 24 settembre 2010</vt:lpstr>
    </vt:vector>
  </TitlesOfParts>
  <Company>Croce Azzurra Riccione</Company>
  <LinksUpToDate>false</LinksUpToDate>
  <CharactersWithSpaces>67788</CharactersWithSpaces>
  <SharedDoc>false</SharedDoc>
  <HLinks>
    <vt:vector size="12" baseType="variant">
      <vt:variant>
        <vt:i4>7536672</vt:i4>
      </vt:variant>
      <vt:variant>
        <vt:i4>3</vt:i4>
      </vt:variant>
      <vt:variant>
        <vt:i4>0</vt:i4>
      </vt:variant>
      <vt:variant>
        <vt:i4>5</vt:i4>
      </vt:variant>
      <vt:variant>
        <vt:lpwstr>http://www.croceazzurrariccione.it/</vt:lpwstr>
      </vt:variant>
      <vt:variant>
        <vt:lpwstr/>
      </vt:variant>
      <vt:variant>
        <vt:i4>6094951</vt:i4>
      </vt:variant>
      <vt:variant>
        <vt:i4>0</vt:i4>
      </vt:variant>
      <vt:variant>
        <vt:i4>0</vt:i4>
      </vt:variant>
      <vt:variant>
        <vt:i4>5</vt:i4>
      </vt:variant>
      <vt:variant>
        <vt:lpwstr>mailto:info@croceazzurrariccione.it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Riccione, 24 settembre 2010</dc:title>
  <dc:creator>CroceAzzurraRiccione</dc:creator>
  <cp:lastModifiedBy>Croce Azzurra Riccione</cp:lastModifiedBy>
  <cp:revision>3</cp:revision>
  <cp:lastPrinted>2023-05-24T15:04:00Z</cp:lastPrinted>
  <dcterms:created xsi:type="dcterms:W3CDTF">2025-11-10T10:13:00Z</dcterms:created>
  <dcterms:modified xsi:type="dcterms:W3CDTF">2026-07-20T14:40:00Z</dcterms:modified>
</cp:coreProperties>
</file>